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F054" w14:textId="1044E1A8" w:rsidR="00BC0A1E" w:rsidRDefault="002E6E41" w:rsidP="0031022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ind w:left="709" w:right="141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CD84E3" wp14:editId="3343580C">
                <wp:simplePos x="0" y="0"/>
                <wp:positionH relativeFrom="column">
                  <wp:posOffset>6192809</wp:posOffset>
                </wp:positionH>
                <wp:positionV relativeFrom="paragraph">
                  <wp:posOffset>-2482</wp:posOffset>
                </wp:positionV>
                <wp:extent cx="1017270" cy="1427018"/>
                <wp:effectExtent l="0" t="0" r="1143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270" cy="1427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733" w14:textId="0D0BD0EE" w:rsidR="00BB7083" w:rsidRPr="00BB7083" w:rsidRDefault="00BB7083" w:rsidP="00BB708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B7083">
                              <w:rPr>
                                <w:sz w:val="22"/>
                                <w:szCs w:val="22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D84E3" id="Rectangle 2" o:spid="_x0000_s1026" style="position:absolute;left:0;text-align:left;margin-left:487.6pt;margin-top:-.2pt;width:80.1pt;height:11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">
                <v:textbox>
                  <w:txbxContent>
                    <w:p w14:paraId="72E6D733" w14:textId="0D0BD0EE" w:rsidR="00BB7083" w:rsidRPr="00BB7083" w:rsidRDefault="00BB7083" w:rsidP="00BB708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B7083">
                        <w:rPr>
                          <w:sz w:val="22"/>
                          <w:szCs w:val="22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424E2A" w:rsidRPr="00C138C5">
        <w:rPr>
          <w:rFonts w:asciiTheme="majorHAnsi" w:hAnsiTheme="majorHAnsi"/>
          <w:smallCaps/>
          <w:noProof/>
          <w:sz w:val="28"/>
          <w:szCs w:val="28"/>
          <w:lang w:val="fr-BE" w:eastAsia="fr-BE"/>
        </w:rPr>
        <w:drawing>
          <wp:inline distT="0" distB="0" distL="0" distR="0" wp14:anchorId="3D91A2AD" wp14:editId="171AACFA">
            <wp:extent cx="1801586" cy="537978"/>
            <wp:effectExtent l="0" t="0" r="8255" b="0"/>
            <wp:docPr id="3" name="Image 3" descr="C:\Users\valeried\Pictures\logo IRS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eried\Pictures\logo IRS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457" cy="54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498">
        <w:rPr>
          <w:b/>
          <w:bCs/>
          <w:sz w:val="36"/>
          <w:szCs w:val="36"/>
        </w:rPr>
        <w:t xml:space="preserve">     </w:t>
      </w:r>
    </w:p>
    <w:p w14:paraId="2B7A638B" w14:textId="0122FC36" w:rsidR="002E6E41" w:rsidRDefault="00BB7083" w:rsidP="0031022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ind w:left="709" w:right="14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Bachelier Infirmier Responsable de Soins Généraux</w:t>
      </w:r>
    </w:p>
    <w:p w14:paraId="51334798" w14:textId="1F678CA5" w:rsidR="00F756CF" w:rsidRDefault="0065632D" w:rsidP="00F756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ind w:left="709" w:right="141"/>
        <w:rPr>
          <w:b/>
          <w:bCs/>
          <w:sz w:val="36"/>
          <w:szCs w:val="36"/>
        </w:rPr>
      </w:pPr>
      <w:r w:rsidRPr="00F756CF">
        <w:rPr>
          <w:b/>
          <w:bCs/>
          <w:sz w:val="36"/>
          <w:szCs w:val="36"/>
        </w:rPr>
        <w:t>E</w:t>
      </w:r>
      <w:r w:rsidR="00BC0A1E">
        <w:rPr>
          <w:b/>
          <w:bCs/>
          <w:sz w:val="36"/>
          <w:szCs w:val="36"/>
        </w:rPr>
        <w:t xml:space="preserve">valuations contribuant à la certification </w:t>
      </w:r>
      <w:proofErr w:type="gramStart"/>
      <w:r w:rsidR="00A15562">
        <w:rPr>
          <w:b/>
          <w:bCs/>
          <w:sz w:val="36"/>
          <w:szCs w:val="36"/>
        </w:rPr>
        <w:t>«  ERASMUS</w:t>
      </w:r>
      <w:proofErr w:type="gramEnd"/>
      <w:r w:rsidR="00A15562">
        <w:rPr>
          <w:b/>
          <w:bCs/>
          <w:sz w:val="36"/>
          <w:szCs w:val="36"/>
        </w:rPr>
        <w:t> »</w:t>
      </w:r>
    </w:p>
    <w:p w14:paraId="374E7AD2" w14:textId="77777777" w:rsidR="00F756CF" w:rsidRPr="00F756CF" w:rsidRDefault="00F756CF" w:rsidP="00F756CF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ind w:left="709" w:right="141"/>
        <w:rPr>
          <w:b/>
          <w:bCs/>
          <w:color w:val="FF0000"/>
          <w:sz w:val="22"/>
          <w:szCs w:val="22"/>
        </w:rPr>
      </w:pPr>
    </w:p>
    <w:p w14:paraId="58CA93A5" w14:textId="77777777" w:rsidR="0031022E" w:rsidRDefault="0031022E" w:rsidP="00497649"/>
    <w:tbl>
      <w:tblPr>
        <w:tblStyle w:val="Grilledutableau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013"/>
        <w:gridCol w:w="1247"/>
        <w:gridCol w:w="425"/>
        <w:gridCol w:w="2835"/>
        <w:gridCol w:w="3941"/>
        <w:gridCol w:w="28"/>
      </w:tblGrid>
      <w:tr w:rsidR="00130073" w:rsidRPr="00BB7083" w14:paraId="0D2A5F9B" w14:textId="77777777" w:rsidTr="00BB7083">
        <w:trPr>
          <w:gridAfter w:val="1"/>
          <w:wAfter w:w="28" w:type="dxa"/>
          <w:trHeight w:val="926"/>
        </w:trPr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F41C" w14:textId="77777777" w:rsidR="0097753A" w:rsidRPr="00BB7083" w:rsidRDefault="0097753A" w:rsidP="00130073">
            <w:pPr>
              <w:rPr>
                <w:b/>
                <w:sz w:val="22"/>
                <w:szCs w:val="22"/>
              </w:rPr>
            </w:pPr>
          </w:p>
          <w:p w14:paraId="7D37C7D6" w14:textId="25B938C9" w:rsidR="00130073" w:rsidRPr="00BB7083" w:rsidRDefault="00130073" w:rsidP="00F07A15">
            <w:pPr>
              <w:spacing w:line="360" w:lineRule="auto"/>
              <w:rPr>
                <w:b/>
                <w:sz w:val="22"/>
                <w:szCs w:val="22"/>
              </w:rPr>
            </w:pPr>
            <w:r w:rsidRPr="00BB7083">
              <w:rPr>
                <w:b/>
                <w:sz w:val="22"/>
                <w:szCs w:val="22"/>
              </w:rPr>
              <w:t>Nom et Prénom</w:t>
            </w:r>
            <w:proofErr w:type="gramStart"/>
            <w:r w:rsidRPr="00BB7083">
              <w:rPr>
                <w:b/>
                <w:sz w:val="22"/>
                <w:szCs w:val="22"/>
              </w:rPr>
              <w:t> :</w:t>
            </w:r>
            <w:r w:rsidR="00370D97" w:rsidRPr="00BB7083">
              <w:rPr>
                <w:b/>
                <w:sz w:val="22"/>
                <w:szCs w:val="22"/>
              </w:rPr>
              <w:t>…</w:t>
            </w:r>
            <w:proofErr w:type="gramEnd"/>
            <w:r w:rsidR="00370D97" w:rsidRPr="00BB7083">
              <w:rPr>
                <w:b/>
                <w:sz w:val="22"/>
                <w:szCs w:val="22"/>
              </w:rPr>
              <w:t>…………………</w:t>
            </w:r>
            <w:r w:rsidR="00BB7083" w:rsidRPr="00BB7083">
              <w:rPr>
                <w:b/>
                <w:sz w:val="22"/>
                <w:szCs w:val="22"/>
              </w:rPr>
              <w:t>..</w:t>
            </w:r>
            <w:r w:rsidR="00370D97" w:rsidRPr="00BB7083">
              <w:rPr>
                <w:b/>
                <w:sz w:val="22"/>
                <w:szCs w:val="22"/>
              </w:rPr>
              <w:t>…</w:t>
            </w:r>
          </w:p>
          <w:p w14:paraId="5FFA4BB6" w14:textId="4DC44E63" w:rsidR="0097753A" w:rsidRPr="00BB7083" w:rsidRDefault="0097753A" w:rsidP="00BB7083">
            <w:pPr>
              <w:spacing w:line="360" w:lineRule="auto"/>
              <w:rPr>
                <w:b/>
                <w:sz w:val="22"/>
                <w:szCs w:val="22"/>
              </w:rPr>
            </w:pPr>
            <w:r w:rsidRPr="00BB7083">
              <w:rPr>
                <w:b/>
                <w:sz w:val="22"/>
                <w:szCs w:val="22"/>
              </w:rPr>
              <w:t>Classe et groupe</w:t>
            </w:r>
            <w:proofErr w:type="gramStart"/>
            <w:r w:rsidRPr="00BB7083">
              <w:rPr>
                <w:b/>
                <w:sz w:val="22"/>
                <w:szCs w:val="22"/>
              </w:rPr>
              <w:t> :</w:t>
            </w:r>
            <w:r w:rsidR="00370D97" w:rsidRPr="00BB7083">
              <w:rPr>
                <w:b/>
                <w:sz w:val="22"/>
                <w:szCs w:val="22"/>
              </w:rPr>
              <w:t>…</w:t>
            </w:r>
            <w:proofErr w:type="gramEnd"/>
            <w:r w:rsidR="00370D97" w:rsidRPr="00BB7083">
              <w:rPr>
                <w:b/>
                <w:sz w:val="22"/>
                <w:szCs w:val="22"/>
              </w:rPr>
              <w:t>…………………….</w:t>
            </w:r>
          </w:p>
        </w:tc>
        <w:tc>
          <w:tcPr>
            <w:tcW w:w="6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5F68" w14:textId="77777777" w:rsidR="0097753A" w:rsidRPr="00BB7083" w:rsidRDefault="0097753A" w:rsidP="00130073">
            <w:pPr>
              <w:rPr>
                <w:b/>
                <w:sz w:val="22"/>
                <w:szCs w:val="22"/>
              </w:rPr>
            </w:pPr>
          </w:p>
          <w:p w14:paraId="0753EDE7" w14:textId="05F77519" w:rsidR="00130073" w:rsidRPr="00BB7083" w:rsidRDefault="00424E2A" w:rsidP="00370D97">
            <w:pPr>
              <w:spacing w:line="360" w:lineRule="auto"/>
              <w:rPr>
                <w:b/>
                <w:sz w:val="22"/>
                <w:szCs w:val="22"/>
              </w:rPr>
            </w:pPr>
            <w:r w:rsidRPr="00BB7083">
              <w:rPr>
                <w:b/>
                <w:sz w:val="22"/>
                <w:szCs w:val="22"/>
              </w:rPr>
              <w:t>Enseignant-référent</w:t>
            </w:r>
            <w:proofErr w:type="gramStart"/>
            <w:r w:rsidR="00130073" w:rsidRPr="00BB7083">
              <w:rPr>
                <w:b/>
                <w:sz w:val="22"/>
                <w:szCs w:val="22"/>
              </w:rPr>
              <w:t> :</w:t>
            </w:r>
            <w:r w:rsidR="0097753A" w:rsidRPr="00BB7083">
              <w:rPr>
                <w:b/>
                <w:sz w:val="22"/>
                <w:szCs w:val="22"/>
              </w:rPr>
              <w:t>…</w:t>
            </w:r>
            <w:proofErr w:type="gramEnd"/>
            <w:r w:rsidR="0097753A" w:rsidRPr="00BB7083">
              <w:rPr>
                <w:b/>
                <w:sz w:val="22"/>
                <w:szCs w:val="22"/>
              </w:rPr>
              <w:t>………………………</w:t>
            </w:r>
            <w:r w:rsidR="00370D97" w:rsidRPr="00BB7083">
              <w:rPr>
                <w:b/>
                <w:sz w:val="22"/>
                <w:szCs w:val="22"/>
              </w:rPr>
              <w:t>……</w:t>
            </w:r>
          </w:p>
          <w:p w14:paraId="39DA7795" w14:textId="4C991B66" w:rsidR="00130073" w:rsidRPr="00BB7083" w:rsidRDefault="00BB7083" w:rsidP="00BB7083">
            <w:pPr>
              <w:spacing w:line="360" w:lineRule="auto"/>
              <w:rPr>
                <w:b/>
                <w:sz w:val="22"/>
                <w:szCs w:val="22"/>
              </w:rPr>
            </w:pPr>
            <w:r w:rsidRPr="00BB7083">
              <w:rPr>
                <w:b/>
                <w:sz w:val="22"/>
                <w:szCs w:val="22"/>
              </w:rPr>
              <w:t xml:space="preserve">Responsable </w:t>
            </w:r>
            <w:r w:rsidR="00A15562">
              <w:rPr>
                <w:b/>
                <w:sz w:val="22"/>
                <w:szCs w:val="22"/>
              </w:rPr>
              <w:t xml:space="preserve">Kathleen Marien </w:t>
            </w:r>
            <w:proofErr w:type="gramStart"/>
            <w:r w:rsidR="00A15562">
              <w:rPr>
                <w:b/>
                <w:sz w:val="22"/>
                <w:szCs w:val="22"/>
              </w:rPr>
              <w:t>( Erasmus</w:t>
            </w:r>
            <w:proofErr w:type="gramEnd"/>
            <w:r w:rsidR="00A15562">
              <w:rPr>
                <w:b/>
                <w:sz w:val="22"/>
                <w:szCs w:val="22"/>
              </w:rPr>
              <w:t>)</w:t>
            </w:r>
          </w:p>
        </w:tc>
      </w:tr>
      <w:tr w:rsidR="0097753A" w:rsidRPr="00BB7083" w14:paraId="0EA6A00C" w14:textId="77777777" w:rsidTr="00E814D0">
        <w:trPr>
          <w:gridAfter w:val="1"/>
          <w:wAfter w:w="28" w:type="dxa"/>
          <w:trHeight w:val="260"/>
        </w:trPr>
        <w:tc>
          <w:tcPr>
            <w:tcW w:w="10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73EF" w14:textId="77777777" w:rsidR="00F07A15" w:rsidRPr="00BB7083" w:rsidRDefault="00F07A15" w:rsidP="0097753A">
            <w:pPr>
              <w:rPr>
                <w:b/>
                <w:sz w:val="22"/>
                <w:szCs w:val="22"/>
              </w:rPr>
            </w:pPr>
          </w:p>
          <w:p w14:paraId="5241BAA2" w14:textId="3107875D" w:rsidR="00BB7083" w:rsidRPr="00BB7083" w:rsidRDefault="0097753A" w:rsidP="00F07A15">
            <w:pPr>
              <w:spacing w:line="360" w:lineRule="auto"/>
              <w:rPr>
                <w:b/>
                <w:sz w:val="22"/>
                <w:szCs w:val="22"/>
              </w:rPr>
            </w:pPr>
            <w:r w:rsidRPr="00BB7083">
              <w:rPr>
                <w:b/>
                <w:sz w:val="22"/>
                <w:szCs w:val="22"/>
              </w:rPr>
              <w:t>Période de stage : ……………………………</w:t>
            </w:r>
            <w:r w:rsidR="00F07A15" w:rsidRPr="00BB7083">
              <w:rPr>
                <w:b/>
                <w:sz w:val="22"/>
                <w:szCs w:val="22"/>
              </w:rPr>
              <w:t>…………</w:t>
            </w:r>
            <w:r w:rsidR="00BB7083">
              <w:rPr>
                <w:b/>
                <w:sz w:val="22"/>
                <w:szCs w:val="22"/>
              </w:rPr>
              <w:t>…………………………………………….......</w:t>
            </w:r>
            <w:r w:rsidR="00370D97" w:rsidRPr="00BB7083">
              <w:rPr>
                <w:b/>
                <w:sz w:val="22"/>
                <w:szCs w:val="22"/>
              </w:rPr>
              <w:t xml:space="preserve">  </w:t>
            </w:r>
          </w:p>
          <w:p w14:paraId="4227DF19" w14:textId="4C74F5F4" w:rsidR="00F07A15" w:rsidRPr="00BB7083" w:rsidRDefault="0097753A" w:rsidP="00BB7083">
            <w:pPr>
              <w:spacing w:line="360" w:lineRule="auto"/>
              <w:rPr>
                <w:b/>
                <w:sz w:val="22"/>
                <w:szCs w:val="22"/>
              </w:rPr>
            </w:pPr>
            <w:r w:rsidRPr="00BB7083">
              <w:rPr>
                <w:b/>
                <w:sz w:val="22"/>
                <w:szCs w:val="22"/>
              </w:rPr>
              <w:t>Institution </w:t>
            </w:r>
            <w:r w:rsidR="00BB7083" w:rsidRPr="00BB7083">
              <w:rPr>
                <w:b/>
                <w:sz w:val="22"/>
                <w:szCs w:val="22"/>
              </w:rPr>
              <w:t xml:space="preserve">– Service </w:t>
            </w:r>
            <w:r w:rsidRPr="00BB7083">
              <w:rPr>
                <w:b/>
                <w:sz w:val="22"/>
                <w:szCs w:val="22"/>
              </w:rPr>
              <w:t xml:space="preserve">: </w:t>
            </w:r>
            <w:r w:rsidR="00F07A15" w:rsidRPr="00BB7083">
              <w:rPr>
                <w:b/>
                <w:sz w:val="22"/>
                <w:szCs w:val="22"/>
              </w:rPr>
              <w:t>………………………………</w:t>
            </w:r>
            <w:proofErr w:type="gramStart"/>
            <w:r w:rsidR="00F07A15" w:rsidRPr="00BB7083">
              <w:rPr>
                <w:b/>
                <w:sz w:val="22"/>
                <w:szCs w:val="22"/>
              </w:rPr>
              <w:t>…...</w:t>
            </w:r>
            <w:r w:rsidR="00BB7083" w:rsidRPr="00BB7083">
              <w:rPr>
                <w:b/>
                <w:sz w:val="22"/>
                <w:szCs w:val="22"/>
              </w:rPr>
              <w:t>.</w:t>
            </w:r>
            <w:proofErr w:type="gramEnd"/>
            <w:r w:rsidR="00BB7083" w:rsidRPr="00BB7083">
              <w:rPr>
                <w:b/>
                <w:sz w:val="22"/>
                <w:szCs w:val="22"/>
              </w:rPr>
              <w:t>.………………………………………………</w:t>
            </w:r>
          </w:p>
        </w:tc>
      </w:tr>
      <w:tr w:rsidR="00A86620" w14:paraId="1F23D3BE" w14:textId="77777777" w:rsidTr="00E814D0">
        <w:trPr>
          <w:gridAfter w:val="1"/>
          <w:wAfter w:w="28" w:type="dxa"/>
          <w:trHeight w:val="260"/>
        </w:trPr>
        <w:tc>
          <w:tcPr>
            <w:tcW w:w="10745" w:type="dxa"/>
            <w:gridSpan w:val="6"/>
            <w:tcBorders>
              <w:bottom w:val="single" w:sz="4" w:space="0" w:color="auto"/>
            </w:tcBorders>
          </w:tcPr>
          <w:p w14:paraId="2956974C" w14:textId="77777777" w:rsidR="00A86620" w:rsidRDefault="00A86620" w:rsidP="00EA7AD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227E25D" w14:textId="0C8D8F76" w:rsidR="0006630E" w:rsidRPr="001674D3" w:rsidRDefault="00A86620" w:rsidP="00AD352E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L’étudiant </w:t>
            </w:r>
            <w:r w:rsidR="0006630E">
              <w:rPr>
                <w:rFonts w:asciiTheme="majorHAnsi" w:hAnsiTheme="majorHAnsi"/>
                <w:sz w:val="18"/>
                <w:szCs w:val="18"/>
              </w:rPr>
              <w:t xml:space="preserve">développe ses compétences dans </w:t>
            </w:r>
            <w:r w:rsidR="0006630E" w:rsidRPr="0006630E">
              <w:rPr>
                <w:rFonts w:asciiTheme="majorHAnsi" w:hAnsiTheme="majorHAnsi"/>
                <w:b/>
                <w:sz w:val="18"/>
                <w:szCs w:val="18"/>
              </w:rPr>
              <w:t>d</w:t>
            </w:r>
            <w:r w:rsidRPr="0006630E">
              <w:rPr>
                <w:rFonts w:asciiTheme="majorHAnsi" w:hAnsiTheme="majorHAnsi"/>
                <w:b/>
                <w:sz w:val="18"/>
                <w:szCs w:val="18"/>
              </w:rPr>
              <w:t>es situations d’apprentissage qui ont les caractéristiques suivantes</w:t>
            </w:r>
            <w:r w:rsidR="0006630E">
              <w:rPr>
                <w:rFonts w:asciiTheme="majorHAnsi" w:hAnsiTheme="majorHAnsi"/>
                <w:sz w:val="18"/>
                <w:szCs w:val="18"/>
              </w:rPr>
              <w:t> :</w:t>
            </w:r>
          </w:p>
        </w:tc>
      </w:tr>
      <w:tr w:rsidR="00DA2746" w:rsidRPr="00EB1884" w14:paraId="2A90260C" w14:textId="77777777" w:rsidTr="00BB7083">
        <w:trPr>
          <w:gridAfter w:val="1"/>
          <w:wAfter w:w="28" w:type="dxa"/>
          <w:trHeight w:val="1519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A5208" w14:textId="1D708560" w:rsidR="00842598" w:rsidRPr="003A41BA" w:rsidRDefault="00842598" w:rsidP="00842598">
            <w:pPr>
              <w:rPr>
                <w:b/>
                <w:color w:val="000000" w:themeColor="text1"/>
                <w:sz w:val="18"/>
                <w:szCs w:val="18"/>
              </w:rPr>
            </w:pPr>
            <w:r w:rsidRPr="003A41BA">
              <w:rPr>
                <w:color w:val="000000" w:themeColor="text1"/>
                <w:sz w:val="18"/>
                <w:szCs w:val="18"/>
              </w:rPr>
              <w:t>Une situation authentique </w:t>
            </w:r>
            <w:r w:rsidRPr="003A41BA">
              <w:rPr>
                <w:b/>
                <w:color w:val="000000" w:themeColor="text1"/>
                <w:sz w:val="18"/>
                <w:szCs w:val="18"/>
              </w:rPr>
              <w:t>dans une structure de soins extrahospitali</w:t>
            </w:r>
            <w:r w:rsidR="00BB7083">
              <w:rPr>
                <w:b/>
                <w:color w:val="000000" w:themeColor="text1"/>
                <w:sz w:val="18"/>
                <w:szCs w:val="18"/>
              </w:rPr>
              <w:t>ère</w:t>
            </w:r>
            <w:r w:rsidRPr="003A41BA">
              <w:rPr>
                <w:b/>
                <w:color w:val="000000" w:themeColor="text1"/>
                <w:sz w:val="18"/>
                <w:szCs w:val="18"/>
              </w:rPr>
              <w:t xml:space="preserve"> interculturel</w:t>
            </w:r>
            <w:r w:rsidR="00BB7083">
              <w:rPr>
                <w:b/>
                <w:color w:val="000000" w:themeColor="text1"/>
                <w:sz w:val="18"/>
                <w:szCs w:val="18"/>
              </w:rPr>
              <w:t>le</w:t>
            </w:r>
            <w:r w:rsidRPr="003A41BA">
              <w:rPr>
                <w:b/>
                <w:color w:val="000000" w:themeColor="text1"/>
                <w:sz w:val="18"/>
                <w:szCs w:val="18"/>
              </w:rPr>
              <w:t xml:space="preserve"> (3RS13).</w:t>
            </w:r>
          </w:p>
          <w:p w14:paraId="5CD9EA73" w14:textId="77777777" w:rsidR="00842598" w:rsidRPr="003A41BA" w:rsidRDefault="00842598" w:rsidP="00842598">
            <w:pPr>
              <w:rPr>
                <w:color w:val="000000" w:themeColor="text1"/>
                <w:sz w:val="18"/>
                <w:szCs w:val="18"/>
              </w:rPr>
            </w:pPr>
            <w:r w:rsidRPr="003A41BA">
              <w:rPr>
                <w:color w:val="000000" w:themeColor="text1"/>
                <w:sz w:val="18"/>
                <w:szCs w:val="18"/>
              </w:rPr>
              <w:t>Les bénéficiaires ont des besoins spécifiques de soins liés à leur contexte culturel et socio-économique en milieu extrahospitalier.</w:t>
            </w:r>
          </w:p>
          <w:p w14:paraId="21607EC8" w14:textId="0D396F2A" w:rsidR="00DA2746" w:rsidRPr="00BE45DB" w:rsidRDefault="00DA2746" w:rsidP="00BE45D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83FE4" w14:textId="1D9A362C" w:rsidR="00DA2746" w:rsidRPr="00BE45DB" w:rsidRDefault="00DA2746" w:rsidP="003A41BA">
            <w:pPr>
              <w:jc w:val="center"/>
              <w:rPr>
                <w:sz w:val="18"/>
                <w:szCs w:val="18"/>
              </w:rPr>
            </w:pPr>
            <w:r w:rsidRPr="00BE45DB">
              <w:rPr>
                <w:sz w:val="18"/>
                <w:szCs w:val="18"/>
              </w:rPr>
              <w:t xml:space="preserve">L’étudiant prend soin de </w:t>
            </w:r>
            <w:r w:rsidRPr="00BE45DB">
              <w:rPr>
                <w:b/>
                <w:sz w:val="18"/>
                <w:szCs w:val="18"/>
              </w:rPr>
              <w:t>PLUSIEURS</w:t>
            </w:r>
            <w:r w:rsidRPr="00BE45DB">
              <w:rPr>
                <w:sz w:val="18"/>
                <w:szCs w:val="18"/>
              </w:rPr>
              <w:t xml:space="preserve"> bénéficiaires</w:t>
            </w:r>
          </w:p>
          <w:p w14:paraId="0DEC8EE8" w14:textId="1007D77C" w:rsidR="00DA2746" w:rsidRPr="00BE45DB" w:rsidRDefault="00DA2746" w:rsidP="003A41BA">
            <w:pPr>
              <w:jc w:val="center"/>
              <w:rPr>
                <w:b/>
                <w:sz w:val="18"/>
                <w:szCs w:val="18"/>
              </w:rPr>
            </w:pPr>
            <w:r w:rsidRPr="00BE45DB">
              <w:rPr>
                <w:sz w:val="18"/>
                <w:szCs w:val="18"/>
              </w:rPr>
              <w:t xml:space="preserve">Il preste des soins </w:t>
            </w:r>
            <w:r w:rsidRPr="00BE45DB">
              <w:rPr>
                <w:b/>
                <w:sz w:val="18"/>
                <w:szCs w:val="18"/>
              </w:rPr>
              <w:t>de la liste du Bloc 3.</w:t>
            </w:r>
          </w:p>
          <w:p w14:paraId="16CC3827" w14:textId="18E1B2F2" w:rsidR="00DA2746" w:rsidRPr="00BE45DB" w:rsidRDefault="00DA2746" w:rsidP="00BB7083">
            <w:pPr>
              <w:jc w:val="center"/>
              <w:rPr>
                <w:sz w:val="18"/>
                <w:szCs w:val="18"/>
              </w:rPr>
            </w:pPr>
            <w:r w:rsidRPr="00BE45DB">
              <w:rPr>
                <w:sz w:val="18"/>
                <w:szCs w:val="18"/>
              </w:rPr>
              <w:t xml:space="preserve">Il </w:t>
            </w:r>
            <w:r w:rsidR="00BB7083">
              <w:rPr>
                <w:sz w:val="18"/>
                <w:szCs w:val="18"/>
              </w:rPr>
              <w:t>a</w:t>
            </w:r>
            <w:r w:rsidRPr="00BE45DB">
              <w:rPr>
                <w:sz w:val="18"/>
                <w:szCs w:val="18"/>
              </w:rPr>
              <w:t xml:space="preserve"> la possibilité de prendre connaissance des données des bénéficiaires.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4B56F" w14:textId="251E38C0" w:rsidR="00DA2746" w:rsidRPr="00BE45DB" w:rsidRDefault="00DA2746" w:rsidP="005005DD">
            <w:pPr>
              <w:jc w:val="center"/>
              <w:rPr>
                <w:sz w:val="18"/>
                <w:szCs w:val="18"/>
              </w:rPr>
            </w:pPr>
            <w:r w:rsidRPr="00BE45DB">
              <w:rPr>
                <w:sz w:val="18"/>
                <w:szCs w:val="18"/>
              </w:rPr>
              <w:t xml:space="preserve">Lors d’une situation professionnelle, l’étudiant démontre l’acquisition des différents </w:t>
            </w:r>
            <w:r w:rsidRPr="00BB7083">
              <w:rPr>
                <w:b/>
                <w:sz w:val="18"/>
                <w:szCs w:val="18"/>
              </w:rPr>
              <w:t>acquis d’apprentissage</w:t>
            </w:r>
            <w:r w:rsidR="00BB7083" w:rsidRPr="00BB7083">
              <w:rPr>
                <w:b/>
                <w:sz w:val="18"/>
                <w:szCs w:val="18"/>
              </w:rPr>
              <w:t xml:space="preserve"> (AA)</w:t>
            </w:r>
            <w:r w:rsidRPr="00BE45DB">
              <w:rPr>
                <w:sz w:val="18"/>
                <w:szCs w:val="18"/>
              </w:rPr>
              <w:t xml:space="preserve"> </w:t>
            </w:r>
            <w:r w:rsidR="00BB7083">
              <w:rPr>
                <w:sz w:val="18"/>
                <w:szCs w:val="18"/>
              </w:rPr>
              <w:t>du référentiel de formation</w:t>
            </w:r>
            <w:r w:rsidRPr="00BE45DB">
              <w:rPr>
                <w:sz w:val="18"/>
                <w:szCs w:val="18"/>
              </w:rPr>
              <w:t>.</w:t>
            </w:r>
          </w:p>
          <w:p w14:paraId="1373F292" w14:textId="77777777" w:rsidR="00BB7083" w:rsidRDefault="00BB7083" w:rsidP="005005DD">
            <w:pPr>
              <w:jc w:val="center"/>
              <w:rPr>
                <w:b/>
                <w:sz w:val="18"/>
                <w:szCs w:val="18"/>
              </w:rPr>
            </w:pPr>
          </w:p>
          <w:p w14:paraId="1790D6EE" w14:textId="14B62FCF" w:rsidR="00DA2746" w:rsidRPr="00BE45DB" w:rsidRDefault="00DA2746" w:rsidP="005005DD">
            <w:pPr>
              <w:jc w:val="center"/>
              <w:rPr>
                <w:b/>
                <w:i/>
                <w:sz w:val="18"/>
                <w:szCs w:val="18"/>
              </w:rPr>
            </w:pPr>
            <w:r w:rsidRPr="00BE45DB">
              <w:rPr>
                <w:b/>
                <w:sz w:val="18"/>
                <w:szCs w:val="18"/>
              </w:rPr>
              <w:t>Il est accompagné dans ses activités auprès des bénéficiaires par un professionnel.</w:t>
            </w:r>
          </w:p>
          <w:p w14:paraId="419FCD34" w14:textId="622D9631" w:rsidR="00DA2746" w:rsidRPr="00BE45DB" w:rsidRDefault="00DA2746" w:rsidP="005005DD">
            <w:pPr>
              <w:jc w:val="center"/>
              <w:rPr>
                <w:sz w:val="18"/>
                <w:szCs w:val="18"/>
              </w:rPr>
            </w:pPr>
          </w:p>
        </w:tc>
      </w:tr>
      <w:tr w:rsidR="00C110E6" w14:paraId="4CFBDD90" w14:textId="77777777" w:rsidTr="00E814D0">
        <w:trPr>
          <w:gridAfter w:val="1"/>
          <w:wAfter w:w="28" w:type="dxa"/>
          <w:trHeight w:val="260"/>
        </w:trPr>
        <w:tc>
          <w:tcPr>
            <w:tcW w:w="1074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710723F" w14:textId="53813D2A" w:rsidR="00C110E6" w:rsidRDefault="00C110E6" w:rsidP="002E6E41"/>
        </w:tc>
      </w:tr>
      <w:tr w:rsidR="002E6E41" w14:paraId="65A682EC" w14:textId="77777777" w:rsidTr="00E814D0">
        <w:trPr>
          <w:gridAfter w:val="1"/>
          <w:wAfter w:w="28" w:type="dxa"/>
          <w:trHeight w:val="2483"/>
        </w:trPr>
        <w:tc>
          <w:tcPr>
            <w:tcW w:w="10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AEC2" w14:textId="28BCF09F" w:rsidR="002E6E41" w:rsidRPr="00AD352E" w:rsidRDefault="002E6E41" w:rsidP="002E6E41">
            <w:pPr>
              <w:rPr>
                <w:b/>
                <w:sz w:val="22"/>
                <w:szCs w:val="22"/>
              </w:rPr>
            </w:pPr>
            <w:r w:rsidRPr="00AD352E">
              <w:rPr>
                <w:b/>
                <w:sz w:val="22"/>
                <w:szCs w:val="22"/>
              </w:rPr>
              <w:t>Les attitudes i</w:t>
            </w:r>
            <w:r w:rsidR="005A2AC8" w:rsidRPr="00AD352E">
              <w:rPr>
                <w:b/>
                <w:sz w:val="22"/>
                <w:szCs w:val="22"/>
              </w:rPr>
              <w:t xml:space="preserve">ndispensables </w:t>
            </w:r>
          </w:p>
          <w:p w14:paraId="58903353" w14:textId="38072D4F" w:rsidR="002E6E41" w:rsidRPr="00AD352E" w:rsidRDefault="002E6E41" w:rsidP="00AD352E">
            <w:pPr>
              <w:pStyle w:val="Paragraphedeliste"/>
              <w:numPr>
                <w:ilvl w:val="0"/>
                <w:numId w:val="5"/>
              </w:numPr>
              <w:tabs>
                <w:tab w:val="left" w:pos="8572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D352E">
              <w:rPr>
                <w:rFonts w:ascii="Times New Roman" w:hAnsi="Times New Roman" w:cs="Times New Roman"/>
              </w:rPr>
              <w:t>Arrive à l’heure</w:t>
            </w:r>
            <w:r w:rsidR="007C549E" w:rsidRPr="00AD352E">
              <w:rPr>
                <w:rFonts w:ascii="Times New Roman" w:hAnsi="Times New Roman" w:cs="Times New Roman"/>
              </w:rPr>
              <w:t xml:space="preserve"> – prévient de ses </w:t>
            </w:r>
            <w:r w:rsidR="009A75BD" w:rsidRPr="00AD352E">
              <w:rPr>
                <w:rFonts w:ascii="Times New Roman" w:hAnsi="Times New Roman" w:cs="Times New Roman"/>
              </w:rPr>
              <w:t xml:space="preserve">retards et </w:t>
            </w:r>
            <w:r w:rsidR="007C549E" w:rsidRPr="00AD352E">
              <w:rPr>
                <w:rFonts w:ascii="Times New Roman" w:hAnsi="Times New Roman" w:cs="Times New Roman"/>
              </w:rPr>
              <w:t>absences</w:t>
            </w:r>
            <w:r w:rsidR="002A604F" w:rsidRPr="00AD352E">
              <w:rPr>
                <w:rFonts w:ascii="Times New Roman" w:hAnsi="Times New Roman" w:cs="Times New Roman"/>
              </w:rPr>
              <w:t xml:space="preserve"> (ROI</w:t>
            </w:r>
            <w:r w:rsidR="006C611A" w:rsidRPr="00AD352E">
              <w:rPr>
                <w:rFonts w:ascii="Times New Roman" w:hAnsi="Times New Roman" w:cs="Times New Roman"/>
              </w:rPr>
              <w:t xml:space="preserve"> Ste </w:t>
            </w:r>
            <w:proofErr w:type="gramStart"/>
            <w:r w:rsidR="006C611A" w:rsidRPr="00AD352E">
              <w:rPr>
                <w:rFonts w:ascii="Times New Roman" w:hAnsi="Times New Roman" w:cs="Times New Roman"/>
              </w:rPr>
              <w:t>Julienne</w:t>
            </w:r>
            <w:r w:rsidR="002A604F" w:rsidRPr="00AD352E">
              <w:rPr>
                <w:rFonts w:ascii="Times New Roman" w:hAnsi="Times New Roman" w:cs="Times New Roman"/>
              </w:rPr>
              <w:t xml:space="preserve">)   </w:t>
            </w:r>
            <w:proofErr w:type="gramEnd"/>
            <w:r w:rsidR="002A604F" w:rsidRPr="00AD352E">
              <w:rPr>
                <w:rFonts w:ascii="Times New Roman" w:hAnsi="Times New Roman" w:cs="Times New Roman"/>
              </w:rPr>
              <w:t xml:space="preserve">                 </w:t>
            </w:r>
            <w:r w:rsidR="007F4B53" w:rsidRPr="00AD352E">
              <w:rPr>
                <w:rFonts w:ascii="Times New Roman" w:hAnsi="Times New Roman" w:cs="Times New Roman"/>
              </w:rPr>
              <w:t xml:space="preserve"> </w:t>
            </w:r>
            <w:r w:rsidR="00AD352E" w:rsidRPr="00AD352E">
              <w:rPr>
                <w:rFonts w:ascii="Times New Roman" w:hAnsi="Times New Roman" w:cs="Times New Roman"/>
              </w:rPr>
              <w:t xml:space="preserve"> </w:t>
            </w:r>
            <w:r w:rsidRPr="00AD352E">
              <w:rPr>
                <w:rFonts w:ascii="Times New Roman" w:hAnsi="Times New Roman" w:cs="Times New Roman"/>
              </w:rPr>
              <w:t>OUI- NON</w:t>
            </w:r>
          </w:p>
          <w:p w14:paraId="2F0DD1E4" w14:textId="79F52639" w:rsidR="00893417" w:rsidRPr="00AD352E" w:rsidRDefault="00893417" w:rsidP="00AD352E">
            <w:pPr>
              <w:pStyle w:val="Paragraphedeliste"/>
              <w:numPr>
                <w:ilvl w:val="0"/>
                <w:numId w:val="5"/>
              </w:numPr>
              <w:tabs>
                <w:tab w:val="left" w:pos="8474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D352E">
              <w:rPr>
                <w:rFonts w:ascii="Times New Roman" w:hAnsi="Times New Roman" w:cs="Times New Roman"/>
              </w:rPr>
              <w:t xml:space="preserve">Prévient lorsqu’il quitte le service et passe le relais à un membre de l’équipe               </w:t>
            </w:r>
            <w:r w:rsidR="00AD352E" w:rsidRPr="00AD352E">
              <w:rPr>
                <w:rFonts w:ascii="Times New Roman" w:hAnsi="Times New Roman" w:cs="Times New Roman"/>
              </w:rPr>
              <w:t xml:space="preserve"> </w:t>
            </w:r>
            <w:r w:rsidRPr="00AD352E">
              <w:rPr>
                <w:rFonts w:ascii="Times New Roman" w:hAnsi="Times New Roman" w:cs="Times New Roman"/>
              </w:rPr>
              <w:t>OUI-NON</w:t>
            </w:r>
          </w:p>
          <w:p w14:paraId="4039F065" w14:textId="77777777" w:rsidR="00893417" w:rsidRPr="00AD352E" w:rsidRDefault="00893417" w:rsidP="00893417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 w:rsidRPr="00AD352E">
              <w:rPr>
                <w:rFonts w:ascii="Times New Roman" w:hAnsi="Times New Roman" w:cs="Times New Roman"/>
              </w:rPr>
              <w:t xml:space="preserve">Communique de façon respectueuse envers toute personne                                           </w:t>
            </w:r>
            <w:r w:rsidR="00214A1F" w:rsidRPr="00AD352E">
              <w:rPr>
                <w:rFonts w:ascii="Times New Roman" w:hAnsi="Times New Roman" w:cs="Times New Roman"/>
              </w:rPr>
              <w:t xml:space="preserve"> </w:t>
            </w:r>
            <w:r w:rsidRPr="00AD352E">
              <w:rPr>
                <w:rFonts w:ascii="Times New Roman" w:hAnsi="Times New Roman" w:cs="Times New Roman"/>
              </w:rPr>
              <w:t>OUI-NON</w:t>
            </w:r>
          </w:p>
          <w:p w14:paraId="09C820FF" w14:textId="374A1557" w:rsidR="00893417" w:rsidRPr="00AD352E" w:rsidRDefault="00893417" w:rsidP="000778CB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b/>
              </w:rPr>
            </w:pPr>
            <w:r w:rsidRPr="00AD352E">
              <w:rPr>
                <w:rFonts w:ascii="Times New Roman" w:hAnsi="Times New Roman" w:cs="Times New Roman"/>
              </w:rPr>
              <w:t>Respecte le code de déontologie des praticiens de l’art infirmier belge</w:t>
            </w:r>
            <w:r w:rsidR="00BC0A1E" w:rsidRPr="00AD352E">
              <w:rPr>
                <w:b/>
              </w:rPr>
              <w:t xml:space="preserve">                             </w:t>
            </w:r>
            <w:r w:rsidRPr="00AD352E">
              <w:rPr>
                <w:rFonts w:ascii="Times New Roman" w:hAnsi="Times New Roman" w:cs="Times New Roman"/>
              </w:rPr>
              <w:t>OUI-NON</w:t>
            </w:r>
          </w:p>
          <w:p w14:paraId="302177DC" w14:textId="578D5207" w:rsidR="00BC0A1E" w:rsidRPr="00AD352E" w:rsidRDefault="00893417" w:rsidP="00E658AF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D352E">
              <w:rPr>
                <w:rFonts w:ascii="Times New Roman" w:hAnsi="Times New Roman" w:cs="Times New Roman"/>
              </w:rPr>
              <w:t>Est garant de la bonne tenue de son document d’évaluation</w:t>
            </w:r>
            <w:r w:rsidR="00214A1F" w:rsidRPr="00AD352E">
              <w:rPr>
                <w:rFonts w:ascii="Times New Roman" w:hAnsi="Times New Roman" w:cs="Times New Roman"/>
              </w:rPr>
              <w:t xml:space="preserve"> </w:t>
            </w:r>
            <w:r w:rsidR="00BC0A1E" w:rsidRPr="00AD352E">
              <w:rPr>
                <w:rFonts w:ascii="Times New Roman" w:hAnsi="Times New Roman" w:cs="Times New Roman"/>
              </w:rPr>
              <w:t xml:space="preserve">                                           OUI-NON</w:t>
            </w:r>
          </w:p>
          <w:p w14:paraId="02101B09" w14:textId="77777777" w:rsidR="00893417" w:rsidRPr="00AD352E" w:rsidRDefault="00893417" w:rsidP="00893417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D352E">
              <w:rPr>
                <w:rFonts w:ascii="Times New Roman" w:hAnsi="Times New Roman" w:cs="Times New Roman"/>
              </w:rPr>
              <w:t>Fai</w:t>
            </w:r>
            <w:r w:rsidR="00F756CF" w:rsidRPr="00AD352E">
              <w:rPr>
                <w:rFonts w:ascii="Times New Roman" w:hAnsi="Times New Roman" w:cs="Times New Roman"/>
              </w:rPr>
              <w:t>t</w:t>
            </w:r>
            <w:r w:rsidRPr="00AD352E">
              <w:rPr>
                <w:rFonts w:ascii="Times New Roman" w:hAnsi="Times New Roman" w:cs="Times New Roman"/>
              </w:rPr>
              <w:t xml:space="preserve"> preuve d’hygiène personnelle conformément aux normes hospitalières                </w:t>
            </w:r>
            <w:r w:rsidR="00BE7748" w:rsidRPr="00AD352E">
              <w:rPr>
                <w:rFonts w:ascii="Times New Roman" w:hAnsi="Times New Roman" w:cs="Times New Roman"/>
              </w:rPr>
              <w:t xml:space="preserve">  </w:t>
            </w:r>
            <w:r w:rsidRPr="00AD352E">
              <w:rPr>
                <w:rFonts w:ascii="Times New Roman" w:hAnsi="Times New Roman" w:cs="Times New Roman"/>
              </w:rPr>
              <w:t>OUI-NON</w:t>
            </w:r>
          </w:p>
          <w:p w14:paraId="3EE9D2E7" w14:textId="05453B23" w:rsidR="00EE3B51" w:rsidRPr="00AD352E" w:rsidRDefault="00EE3B51" w:rsidP="00EE3B51">
            <w:pPr>
              <w:pStyle w:val="Paragraphedeliste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AD352E">
              <w:rPr>
                <w:rFonts w:ascii="Times New Roman" w:hAnsi="Times New Roman" w:cs="Times New Roman"/>
              </w:rPr>
              <w:t xml:space="preserve">Présente les Acquis d’Apprentissage </w:t>
            </w:r>
            <w:r w:rsidR="00BB7083">
              <w:rPr>
                <w:rFonts w:ascii="Times New Roman" w:hAnsi="Times New Roman" w:cs="Times New Roman"/>
              </w:rPr>
              <w:t xml:space="preserve">(AA) </w:t>
            </w:r>
            <w:r w:rsidR="00BB7083">
              <w:rPr>
                <w:rStyle w:val="Appelnotedebasdep"/>
                <w:rFonts w:ascii="Times New Roman" w:hAnsi="Times New Roman" w:cs="Times New Roman"/>
              </w:rPr>
              <w:footnoteReference w:id="1"/>
            </w:r>
            <w:r w:rsidRPr="00AD352E">
              <w:rPr>
                <w:rFonts w:ascii="Times New Roman" w:hAnsi="Times New Roman" w:cs="Times New Roman"/>
              </w:rPr>
              <w:t>qu’il doit développer au cours du stage       OUI-NON</w:t>
            </w:r>
          </w:p>
          <w:p w14:paraId="3EE5BE1A" w14:textId="7FA753DB" w:rsidR="00F7684E" w:rsidRDefault="00F7684E" w:rsidP="00F7684E">
            <w:pPr>
              <w:rPr>
                <w:b/>
                <w:sz w:val="22"/>
                <w:szCs w:val="22"/>
              </w:rPr>
            </w:pPr>
            <w:r w:rsidRPr="00AD352E">
              <w:rPr>
                <w:b/>
                <w:sz w:val="22"/>
                <w:szCs w:val="22"/>
              </w:rPr>
              <w:t>Synthèse de l’évaluation</w:t>
            </w:r>
            <w:r w:rsidR="0009009B">
              <w:rPr>
                <w:b/>
                <w:sz w:val="22"/>
                <w:szCs w:val="22"/>
              </w:rPr>
              <w:t xml:space="preserve"> tenant compte d</w:t>
            </w:r>
            <w:r w:rsidR="00873E7C">
              <w:rPr>
                <w:b/>
                <w:sz w:val="22"/>
                <w:szCs w:val="22"/>
              </w:rPr>
              <w:t xml:space="preserve">es </w:t>
            </w:r>
            <w:r w:rsidR="002E0A10">
              <w:rPr>
                <w:b/>
                <w:sz w:val="22"/>
                <w:szCs w:val="22"/>
              </w:rPr>
              <w:t>attitude</w:t>
            </w:r>
            <w:r w:rsidR="00873E7C">
              <w:rPr>
                <w:b/>
                <w:sz w:val="22"/>
                <w:szCs w:val="22"/>
              </w:rPr>
              <w:t>s</w:t>
            </w:r>
            <w:r w:rsidR="002E0A10">
              <w:rPr>
                <w:b/>
                <w:sz w:val="22"/>
                <w:szCs w:val="22"/>
              </w:rPr>
              <w:t xml:space="preserve"> de l’étudiant et du niveau de compétence atteint</w:t>
            </w:r>
            <w:r w:rsidR="00243D58">
              <w:rPr>
                <w:b/>
                <w:sz w:val="22"/>
                <w:szCs w:val="22"/>
              </w:rPr>
              <w:t>.</w:t>
            </w:r>
          </w:p>
          <w:p w14:paraId="29AC96AB" w14:textId="77777777" w:rsidR="00243D58" w:rsidRPr="00AD352E" w:rsidRDefault="00243D58" w:rsidP="00F7684E">
            <w:pPr>
              <w:rPr>
                <w:b/>
                <w:sz w:val="22"/>
                <w:szCs w:val="22"/>
              </w:rPr>
            </w:pPr>
          </w:p>
          <w:p w14:paraId="0EBABB79" w14:textId="77777777" w:rsidR="00F7684E" w:rsidRPr="008C44F8" w:rsidRDefault="00F7684E" w:rsidP="00F7684E">
            <w:pPr>
              <w:rPr>
                <w:b/>
              </w:rPr>
            </w:pPr>
          </w:p>
          <w:p w14:paraId="2CB6C422" w14:textId="77777777" w:rsidR="00F7684E" w:rsidRDefault="00F7684E" w:rsidP="00F7684E">
            <w:pPr>
              <w:rPr>
                <w:b/>
              </w:rPr>
            </w:pPr>
          </w:p>
          <w:p w14:paraId="7A8F2883" w14:textId="77777777" w:rsidR="00F7684E" w:rsidRDefault="00F7684E" w:rsidP="00F7684E">
            <w:pPr>
              <w:rPr>
                <w:b/>
              </w:rPr>
            </w:pPr>
          </w:p>
          <w:p w14:paraId="61121376" w14:textId="77777777" w:rsidR="00F7684E" w:rsidRDefault="00F7684E" w:rsidP="00F7684E">
            <w:pPr>
              <w:rPr>
                <w:b/>
              </w:rPr>
            </w:pPr>
          </w:p>
          <w:p w14:paraId="0D818909" w14:textId="77777777" w:rsidR="00F7684E" w:rsidRDefault="00F7684E" w:rsidP="00F7684E">
            <w:pPr>
              <w:rPr>
                <w:b/>
              </w:rPr>
            </w:pPr>
          </w:p>
          <w:p w14:paraId="21EAB6AC" w14:textId="77777777" w:rsidR="00F7684E" w:rsidRDefault="00F7684E" w:rsidP="00F7684E">
            <w:pPr>
              <w:rPr>
                <w:b/>
              </w:rPr>
            </w:pPr>
          </w:p>
          <w:p w14:paraId="446EAF56" w14:textId="77777777" w:rsidR="00F7684E" w:rsidRDefault="00F7684E" w:rsidP="00F7684E">
            <w:pPr>
              <w:rPr>
                <w:b/>
              </w:rPr>
            </w:pPr>
          </w:p>
          <w:p w14:paraId="203C03F7" w14:textId="77777777" w:rsidR="0009009B" w:rsidRDefault="0009009B" w:rsidP="00F7684E">
            <w:pPr>
              <w:rPr>
                <w:b/>
              </w:rPr>
            </w:pPr>
          </w:p>
          <w:p w14:paraId="654961B0" w14:textId="77777777" w:rsidR="00F7684E" w:rsidRDefault="00F7684E" w:rsidP="00F7684E">
            <w:pPr>
              <w:rPr>
                <w:b/>
              </w:rPr>
            </w:pPr>
          </w:p>
          <w:p w14:paraId="4B3588E9" w14:textId="77777777" w:rsidR="00F7684E" w:rsidRDefault="00F7684E" w:rsidP="00F7684E">
            <w:pPr>
              <w:rPr>
                <w:b/>
              </w:rPr>
            </w:pPr>
          </w:p>
          <w:p w14:paraId="6B2CD68E" w14:textId="0BCB3DB0" w:rsidR="00F7684E" w:rsidRDefault="00F7684E" w:rsidP="00F7684E">
            <w:pPr>
              <w:rPr>
                <w:b/>
              </w:rPr>
            </w:pPr>
          </w:p>
          <w:p w14:paraId="0F0A3214" w14:textId="152FD208" w:rsidR="00DA2746" w:rsidRDefault="00DA2746" w:rsidP="00F7684E">
            <w:pPr>
              <w:rPr>
                <w:b/>
              </w:rPr>
            </w:pPr>
          </w:p>
          <w:p w14:paraId="66992930" w14:textId="77777777" w:rsidR="00DA2746" w:rsidRDefault="00DA2746" w:rsidP="00F7684E">
            <w:pPr>
              <w:rPr>
                <w:b/>
              </w:rPr>
            </w:pPr>
          </w:p>
          <w:p w14:paraId="3B367DE9" w14:textId="77777777" w:rsidR="00BB7083" w:rsidRDefault="00BB7083" w:rsidP="00F7684E">
            <w:pPr>
              <w:rPr>
                <w:b/>
              </w:rPr>
            </w:pPr>
          </w:p>
          <w:p w14:paraId="34892937" w14:textId="77777777" w:rsidR="00BB7083" w:rsidRDefault="00BB7083" w:rsidP="00F7684E">
            <w:pPr>
              <w:rPr>
                <w:b/>
              </w:rPr>
            </w:pPr>
          </w:p>
          <w:p w14:paraId="1D18D7DF" w14:textId="77777777" w:rsidR="00B26573" w:rsidRDefault="00B26573" w:rsidP="0006630E">
            <w:pPr>
              <w:rPr>
                <w:b/>
              </w:rPr>
            </w:pPr>
          </w:p>
          <w:p w14:paraId="30862F3F" w14:textId="77777777" w:rsidR="00594B7B" w:rsidRDefault="00594B7B" w:rsidP="0006630E">
            <w:pPr>
              <w:rPr>
                <w:b/>
              </w:rPr>
            </w:pPr>
          </w:p>
          <w:p w14:paraId="0C395710" w14:textId="77777777" w:rsidR="0006630E" w:rsidRDefault="00BB7083" w:rsidP="00BB7083">
            <w:pPr>
              <w:rPr>
                <w:b/>
              </w:rPr>
            </w:pPr>
            <w:r>
              <w:rPr>
                <w:b/>
              </w:rPr>
              <w:t xml:space="preserve">NOM et </w:t>
            </w:r>
            <w:r w:rsidR="00F7684E">
              <w:rPr>
                <w:b/>
              </w:rPr>
              <w:t>Signature</w:t>
            </w:r>
            <w:r>
              <w:rPr>
                <w:b/>
              </w:rPr>
              <w:t xml:space="preserve"> du p</w:t>
            </w:r>
            <w:r w:rsidR="00F7684E">
              <w:rPr>
                <w:b/>
              </w:rPr>
              <w:t>rofessionnel responsable</w:t>
            </w:r>
            <w:r w:rsidR="00EE72EC">
              <w:rPr>
                <w:b/>
              </w:rPr>
              <w:t xml:space="preserve"> </w:t>
            </w:r>
            <w:r w:rsidR="00243D58">
              <w:rPr>
                <w:b/>
              </w:rPr>
              <w:t xml:space="preserve">               </w:t>
            </w:r>
            <w:r w:rsidR="003A41BA">
              <w:rPr>
                <w:b/>
              </w:rPr>
              <w:t xml:space="preserve">                 </w:t>
            </w:r>
            <w:r>
              <w:rPr>
                <w:b/>
              </w:rPr>
              <w:t xml:space="preserve">                       </w:t>
            </w:r>
            <w:r w:rsidR="00243D58">
              <w:rPr>
                <w:b/>
              </w:rPr>
              <w:t xml:space="preserve">Note :   </w:t>
            </w:r>
            <w:r w:rsidR="00EE72EC">
              <w:rPr>
                <w:b/>
              </w:rPr>
              <w:t xml:space="preserve">      /20</w:t>
            </w:r>
          </w:p>
          <w:p w14:paraId="0ECDA861" w14:textId="77777777" w:rsidR="00BB7083" w:rsidRDefault="00BB7083" w:rsidP="00BB7083">
            <w:pPr>
              <w:rPr>
                <w:b/>
              </w:rPr>
            </w:pPr>
          </w:p>
          <w:p w14:paraId="7D41F024" w14:textId="0FB41FEC" w:rsidR="00BB7083" w:rsidRPr="0006630E" w:rsidRDefault="00BB7083" w:rsidP="00BB7083">
            <w:pPr>
              <w:rPr>
                <w:b/>
              </w:rPr>
            </w:pPr>
          </w:p>
        </w:tc>
      </w:tr>
      <w:tr w:rsidR="00E63EA0" w14:paraId="5F0EA97B" w14:textId="77777777" w:rsidTr="00E814D0">
        <w:trPr>
          <w:gridAfter w:val="1"/>
          <w:wAfter w:w="28" w:type="dxa"/>
        </w:trPr>
        <w:tc>
          <w:tcPr>
            <w:tcW w:w="10745" w:type="dxa"/>
            <w:gridSpan w:val="6"/>
          </w:tcPr>
          <w:p w14:paraId="15EA781D" w14:textId="6B4B9E04" w:rsidR="00E63EA0" w:rsidRPr="00594B7B" w:rsidRDefault="00E63EA0" w:rsidP="00E814D0">
            <w:pPr>
              <w:rPr>
                <w:sz w:val="18"/>
                <w:szCs w:val="18"/>
              </w:rPr>
            </w:pPr>
          </w:p>
        </w:tc>
      </w:tr>
      <w:tr w:rsidR="00E63EA0" w14:paraId="26BABC40" w14:textId="77777777" w:rsidTr="00BB7083">
        <w:tc>
          <w:tcPr>
            <w:tcW w:w="10773" w:type="dxa"/>
            <w:gridSpan w:val="7"/>
          </w:tcPr>
          <w:p w14:paraId="5088AF52" w14:textId="71B8FBBE" w:rsidR="00E63EA0" w:rsidRPr="00594B7B" w:rsidRDefault="002E6E41" w:rsidP="00BB7083">
            <w:pPr>
              <w:jc w:val="both"/>
              <w:rPr>
                <w:sz w:val="18"/>
                <w:szCs w:val="18"/>
              </w:rPr>
            </w:pPr>
            <w:r w:rsidRPr="00594B7B">
              <w:rPr>
                <w:sz w:val="18"/>
                <w:szCs w:val="18"/>
              </w:rPr>
              <w:t>L’étudiant développe l</w:t>
            </w:r>
            <w:r w:rsidR="00E63EA0" w:rsidRPr="00594B7B">
              <w:rPr>
                <w:sz w:val="18"/>
                <w:szCs w:val="18"/>
              </w:rPr>
              <w:t>es compétences</w:t>
            </w:r>
            <w:r w:rsidR="0009009B">
              <w:rPr>
                <w:sz w:val="18"/>
                <w:szCs w:val="18"/>
              </w:rPr>
              <w:t xml:space="preserve"> </w:t>
            </w:r>
            <w:r w:rsidR="00E63EA0" w:rsidRPr="00594B7B">
              <w:rPr>
                <w:sz w:val="18"/>
                <w:szCs w:val="18"/>
              </w:rPr>
              <w:t>imposé</w:t>
            </w:r>
            <w:r w:rsidR="00E814D0">
              <w:rPr>
                <w:sz w:val="18"/>
                <w:szCs w:val="18"/>
              </w:rPr>
              <w:t>es</w:t>
            </w:r>
            <w:r w:rsidR="00544377">
              <w:rPr>
                <w:sz w:val="18"/>
                <w:szCs w:val="18"/>
              </w:rPr>
              <w:t xml:space="preserve"> </w:t>
            </w:r>
            <w:r w:rsidR="00E63EA0" w:rsidRPr="00594B7B">
              <w:rPr>
                <w:sz w:val="18"/>
                <w:szCs w:val="18"/>
              </w:rPr>
              <w:t>par l</w:t>
            </w:r>
            <w:r w:rsidR="00214A1F" w:rsidRPr="00594B7B">
              <w:rPr>
                <w:sz w:val="18"/>
                <w:szCs w:val="18"/>
              </w:rPr>
              <w:t>’Académie de Recherche et d’Enseignement Supérieur</w:t>
            </w:r>
            <w:r w:rsidR="00E814D0">
              <w:rPr>
                <w:sz w:val="18"/>
                <w:szCs w:val="18"/>
              </w:rPr>
              <w:t xml:space="preserve"> (ARES)</w:t>
            </w:r>
            <w:r w:rsidR="00E63EA0" w:rsidRPr="00594B7B">
              <w:rPr>
                <w:sz w:val="18"/>
                <w:szCs w:val="18"/>
              </w:rPr>
              <w:t xml:space="preserve"> en Fédération Wallonie-</w:t>
            </w:r>
            <w:r w:rsidR="00F20197" w:rsidRPr="00594B7B">
              <w:rPr>
                <w:sz w:val="18"/>
                <w:szCs w:val="18"/>
              </w:rPr>
              <w:t xml:space="preserve">Bruxelles pour la formation </w:t>
            </w:r>
            <w:r w:rsidR="00233ACC">
              <w:rPr>
                <w:sz w:val="18"/>
                <w:szCs w:val="18"/>
              </w:rPr>
              <w:t>d’Infirmier Responsable de Soins Généraux</w:t>
            </w:r>
            <w:r w:rsidR="00E63EA0" w:rsidRPr="00594B7B">
              <w:rPr>
                <w:sz w:val="18"/>
                <w:szCs w:val="18"/>
              </w:rPr>
              <w:t xml:space="preserve">. Les capacités liées à ces compétences ont été reformulées par l’équipe pédagogique de </w:t>
            </w:r>
            <w:proofErr w:type="spellStart"/>
            <w:r w:rsidR="00E63EA0" w:rsidRPr="00594B7B">
              <w:rPr>
                <w:sz w:val="18"/>
                <w:szCs w:val="18"/>
              </w:rPr>
              <w:t>HELMo</w:t>
            </w:r>
            <w:proofErr w:type="spellEnd"/>
            <w:r w:rsidR="00E63EA0" w:rsidRPr="00594B7B">
              <w:rPr>
                <w:sz w:val="18"/>
                <w:szCs w:val="18"/>
              </w:rPr>
              <w:t xml:space="preserve"> Ste Julienne</w:t>
            </w:r>
            <w:r w:rsidR="00142CB1" w:rsidRPr="00594B7B">
              <w:rPr>
                <w:sz w:val="18"/>
                <w:szCs w:val="18"/>
              </w:rPr>
              <w:t xml:space="preserve"> en </w:t>
            </w:r>
            <w:r w:rsidR="0006630E" w:rsidRPr="00594B7B">
              <w:rPr>
                <w:b/>
                <w:sz w:val="18"/>
                <w:szCs w:val="18"/>
              </w:rPr>
              <w:t>Acquis d’A</w:t>
            </w:r>
            <w:r w:rsidR="00142CB1" w:rsidRPr="00594B7B">
              <w:rPr>
                <w:b/>
                <w:sz w:val="18"/>
                <w:szCs w:val="18"/>
              </w:rPr>
              <w:t>pprentissage</w:t>
            </w:r>
            <w:r w:rsidR="00E814D0">
              <w:rPr>
                <w:b/>
                <w:sz w:val="18"/>
                <w:szCs w:val="18"/>
              </w:rPr>
              <w:t>s</w:t>
            </w:r>
            <w:r w:rsidR="0006630E" w:rsidRPr="00594B7B">
              <w:rPr>
                <w:b/>
                <w:sz w:val="18"/>
                <w:szCs w:val="18"/>
              </w:rPr>
              <w:t xml:space="preserve"> (AA)</w:t>
            </w:r>
            <w:r w:rsidR="00142CB1" w:rsidRPr="00594B7B">
              <w:rPr>
                <w:sz w:val="18"/>
                <w:szCs w:val="18"/>
              </w:rPr>
              <w:t xml:space="preserve"> spécifiques</w:t>
            </w:r>
            <w:r w:rsidRPr="00594B7B">
              <w:rPr>
                <w:sz w:val="18"/>
                <w:szCs w:val="18"/>
              </w:rPr>
              <w:t xml:space="preserve"> re</w:t>
            </w:r>
            <w:r w:rsidR="00F7684E" w:rsidRPr="00594B7B">
              <w:rPr>
                <w:sz w:val="18"/>
                <w:szCs w:val="18"/>
              </w:rPr>
              <w:t xml:space="preserve">liés </w:t>
            </w:r>
            <w:r w:rsidR="00F7684E" w:rsidRPr="00243D58">
              <w:rPr>
                <w:sz w:val="18"/>
                <w:szCs w:val="18"/>
              </w:rPr>
              <w:t>à</w:t>
            </w:r>
            <w:r w:rsidRPr="00243D58">
              <w:rPr>
                <w:sz w:val="18"/>
                <w:szCs w:val="18"/>
              </w:rPr>
              <w:t xml:space="preserve"> </w:t>
            </w:r>
            <w:r w:rsidRPr="00243D58">
              <w:rPr>
                <w:b/>
                <w:sz w:val="18"/>
                <w:szCs w:val="18"/>
              </w:rPr>
              <w:t xml:space="preserve">4 </w:t>
            </w:r>
            <w:r w:rsidR="0009009B" w:rsidRPr="00243D58">
              <w:rPr>
                <w:b/>
                <w:sz w:val="18"/>
                <w:szCs w:val="18"/>
              </w:rPr>
              <w:t>compétences</w:t>
            </w:r>
            <w:r w:rsidRPr="00243D58">
              <w:rPr>
                <w:sz w:val="18"/>
                <w:szCs w:val="18"/>
              </w:rPr>
              <w:t xml:space="preserve"> </w:t>
            </w:r>
            <w:r w:rsidRPr="00594B7B">
              <w:rPr>
                <w:sz w:val="18"/>
                <w:szCs w:val="18"/>
              </w:rPr>
              <w:t xml:space="preserve">professionnelles évaluées </w:t>
            </w:r>
            <w:r w:rsidRPr="00594B7B">
              <w:rPr>
                <w:b/>
                <w:sz w:val="18"/>
                <w:szCs w:val="18"/>
              </w:rPr>
              <w:t>par l</w:t>
            </w:r>
            <w:r w:rsidR="0006630E" w:rsidRPr="00594B7B">
              <w:rPr>
                <w:b/>
                <w:sz w:val="18"/>
                <w:szCs w:val="18"/>
              </w:rPr>
              <w:t xml:space="preserve">e professionnel </w:t>
            </w:r>
            <w:r w:rsidRPr="00594B7B">
              <w:rPr>
                <w:sz w:val="18"/>
                <w:szCs w:val="18"/>
              </w:rPr>
              <w:t xml:space="preserve">en utilisant l’échelle suivante en </w:t>
            </w:r>
            <w:r w:rsidRPr="00243D58">
              <w:rPr>
                <w:b/>
                <w:sz w:val="18"/>
                <w:szCs w:val="18"/>
              </w:rPr>
              <w:t>4 niveaux</w:t>
            </w:r>
            <w:r w:rsidR="00E814D0" w:rsidRPr="00243D58">
              <w:rPr>
                <w:b/>
                <w:sz w:val="18"/>
                <w:szCs w:val="18"/>
              </w:rPr>
              <w:t xml:space="preserve"> d’exigence</w:t>
            </w:r>
            <w:r w:rsidR="00E814D0">
              <w:rPr>
                <w:sz w:val="18"/>
                <w:szCs w:val="18"/>
              </w:rPr>
              <w:t> :</w:t>
            </w:r>
          </w:p>
        </w:tc>
      </w:tr>
      <w:tr w:rsidR="00E63EA0" w14:paraId="2247C79D" w14:textId="77777777" w:rsidTr="00E814D0">
        <w:trPr>
          <w:gridAfter w:val="1"/>
          <w:wAfter w:w="28" w:type="dxa"/>
          <w:trHeight w:val="520"/>
        </w:trPr>
        <w:tc>
          <w:tcPr>
            <w:tcW w:w="10745" w:type="dxa"/>
            <w:gridSpan w:val="6"/>
            <w:vAlign w:val="center"/>
          </w:tcPr>
          <w:tbl>
            <w:tblPr>
              <w:tblpPr w:leftFromText="141" w:rightFromText="141" w:vertAnchor="page" w:horzAnchor="margin" w:tblpX="-147" w:tblpY="101"/>
              <w:tblOverlap w:val="never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37"/>
              <w:gridCol w:w="2703"/>
              <w:gridCol w:w="2552"/>
              <w:gridCol w:w="2835"/>
            </w:tblGrid>
            <w:tr w:rsidR="002A153C" w:rsidRPr="007501E5" w14:paraId="5DEFC871" w14:textId="77777777" w:rsidTr="00BB7083">
              <w:trPr>
                <w:trHeight w:val="285"/>
              </w:trPr>
              <w:tc>
                <w:tcPr>
                  <w:tcW w:w="2537" w:type="dxa"/>
                  <w:shd w:val="clear" w:color="auto" w:fill="F2F2F2" w:themeFill="background1" w:themeFillShade="F2"/>
                  <w:vAlign w:val="center"/>
                </w:tcPr>
                <w:p w14:paraId="3FDA8F47" w14:textId="5FEF6B74" w:rsidR="002A153C" w:rsidRPr="002A153C" w:rsidRDefault="002A153C" w:rsidP="002A153C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2A153C">
                    <w:rPr>
                      <w:b/>
                      <w:i/>
                      <w:sz w:val="20"/>
                      <w:szCs w:val="20"/>
                    </w:rPr>
                    <w:t>(- -)</w:t>
                  </w:r>
                </w:p>
              </w:tc>
              <w:tc>
                <w:tcPr>
                  <w:tcW w:w="2703" w:type="dxa"/>
                  <w:shd w:val="clear" w:color="auto" w:fill="F2F2F2" w:themeFill="background1" w:themeFillShade="F2"/>
                  <w:vAlign w:val="center"/>
                </w:tcPr>
                <w:p w14:paraId="3EB76279" w14:textId="73174CEF" w:rsidR="002A153C" w:rsidRPr="002A153C" w:rsidRDefault="002A153C" w:rsidP="002A153C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2A153C">
                    <w:rPr>
                      <w:b/>
                      <w:i/>
                      <w:sz w:val="20"/>
                      <w:szCs w:val="20"/>
                    </w:rPr>
                    <w:t>(-)</w:t>
                  </w:r>
                </w:p>
              </w:tc>
              <w:tc>
                <w:tcPr>
                  <w:tcW w:w="2552" w:type="dxa"/>
                  <w:shd w:val="clear" w:color="auto" w:fill="F2F2F2" w:themeFill="background1" w:themeFillShade="F2"/>
                  <w:vAlign w:val="center"/>
                </w:tcPr>
                <w:p w14:paraId="1C4980F8" w14:textId="0F76D7D0" w:rsidR="002A153C" w:rsidRPr="002A153C" w:rsidRDefault="002A153C" w:rsidP="002A153C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2A153C">
                    <w:rPr>
                      <w:b/>
                      <w:i/>
                      <w:sz w:val="20"/>
                      <w:szCs w:val="20"/>
                    </w:rPr>
                    <w:t>(+)</w:t>
                  </w:r>
                </w:p>
              </w:tc>
              <w:tc>
                <w:tcPr>
                  <w:tcW w:w="2835" w:type="dxa"/>
                  <w:shd w:val="clear" w:color="auto" w:fill="F2F2F2" w:themeFill="background1" w:themeFillShade="F2"/>
                  <w:vAlign w:val="center"/>
                </w:tcPr>
                <w:p w14:paraId="4AE568BC" w14:textId="2F5843BC" w:rsidR="002A153C" w:rsidRPr="002A153C" w:rsidRDefault="002A153C" w:rsidP="002A153C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2A153C">
                    <w:rPr>
                      <w:b/>
                      <w:i/>
                      <w:sz w:val="20"/>
                      <w:szCs w:val="20"/>
                    </w:rPr>
                    <w:t>(+ +)</w:t>
                  </w:r>
                </w:p>
              </w:tc>
            </w:tr>
            <w:tr w:rsidR="005F392B" w:rsidRPr="007501E5" w14:paraId="774FA240" w14:textId="77777777" w:rsidTr="00BB7083">
              <w:trPr>
                <w:trHeight w:val="285"/>
              </w:trPr>
              <w:tc>
                <w:tcPr>
                  <w:tcW w:w="2537" w:type="dxa"/>
                  <w:shd w:val="clear" w:color="auto" w:fill="F2F2F2" w:themeFill="background1" w:themeFillShade="F2"/>
                </w:tcPr>
                <w:p w14:paraId="64D4A675" w14:textId="770CFAD2" w:rsidR="005F392B" w:rsidRDefault="005F392B" w:rsidP="002A153C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7501E5">
                    <w:rPr>
                      <w:b/>
                      <w:i/>
                      <w:sz w:val="16"/>
                      <w:szCs w:val="16"/>
                    </w:rPr>
                    <w:t>Ne répond pas aux exigences</w:t>
                  </w:r>
                </w:p>
                <w:p w14:paraId="008F13F5" w14:textId="5140B14D" w:rsidR="005F392B" w:rsidRPr="00EF4C4E" w:rsidRDefault="005F392B" w:rsidP="002A153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EF4C4E">
                    <w:rPr>
                      <w:i/>
                      <w:sz w:val="16"/>
                      <w:szCs w:val="16"/>
                    </w:rPr>
                    <w:t xml:space="preserve">Les éléments sont absents ou </w:t>
                  </w:r>
                  <w:r w:rsidR="00EF4C4E">
                    <w:rPr>
                      <w:i/>
                      <w:sz w:val="16"/>
                      <w:szCs w:val="16"/>
                    </w:rPr>
                    <w:t xml:space="preserve">très </w:t>
                  </w:r>
                  <w:r w:rsidRPr="00EF4C4E">
                    <w:rPr>
                      <w:i/>
                      <w:sz w:val="16"/>
                      <w:szCs w:val="16"/>
                    </w:rPr>
                    <w:t>insuffisants</w:t>
                  </w:r>
                </w:p>
              </w:tc>
              <w:tc>
                <w:tcPr>
                  <w:tcW w:w="2703" w:type="dxa"/>
                  <w:shd w:val="clear" w:color="auto" w:fill="F2F2F2" w:themeFill="background1" w:themeFillShade="F2"/>
                </w:tcPr>
                <w:p w14:paraId="0BFD47D1" w14:textId="47FF415A" w:rsidR="005F392B" w:rsidRDefault="005F392B" w:rsidP="002A153C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Est à la limite inférieure des exigences</w:t>
                  </w:r>
                </w:p>
                <w:p w14:paraId="652B050D" w14:textId="6B534105" w:rsidR="005F392B" w:rsidRPr="00EF4C4E" w:rsidRDefault="005F392B" w:rsidP="002A153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EF4C4E">
                    <w:rPr>
                      <w:i/>
                      <w:sz w:val="16"/>
                      <w:szCs w:val="16"/>
                    </w:rPr>
                    <w:t xml:space="preserve">Les différents éléments sont présents mais </w:t>
                  </w:r>
                  <w:r w:rsidR="00EF4C4E" w:rsidRPr="00EF4C4E">
                    <w:rPr>
                      <w:i/>
                      <w:sz w:val="16"/>
                      <w:szCs w:val="16"/>
                    </w:rPr>
                    <w:t>insuffisants</w:t>
                  </w:r>
                  <w:r w:rsidR="002A153C">
                    <w:rPr>
                      <w:i/>
                      <w:sz w:val="16"/>
                      <w:szCs w:val="16"/>
                    </w:rPr>
                    <w:t xml:space="preserve"> (en voie d’acquisition)</w:t>
                  </w:r>
                </w:p>
              </w:tc>
              <w:tc>
                <w:tcPr>
                  <w:tcW w:w="2552" w:type="dxa"/>
                  <w:shd w:val="clear" w:color="auto" w:fill="F2F2F2" w:themeFill="background1" w:themeFillShade="F2"/>
                </w:tcPr>
                <w:p w14:paraId="3E6DBCFF" w14:textId="267AE54D" w:rsidR="005F392B" w:rsidRDefault="005F392B" w:rsidP="002A153C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Répond aux exigences</w:t>
                  </w:r>
                </w:p>
                <w:p w14:paraId="5A0C8801" w14:textId="26306AE5" w:rsidR="005F392B" w:rsidRPr="00EF4C4E" w:rsidRDefault="005F392B" w:rsidP="002A153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EF4C4E">
                    <w:rPr>
                      <w:i/>
                      <w:sz w:val="16"/>
                      <w:szCs w:val="16"/>
                    </w:rPr>
                    <w:t>Les différents éléments permettent un travail de qualité satisfaisante</w:t>
                  </w:r>
                  <w:r w:rsidR="00243D58">
                    <w:rPr>
                      <w:i/>
                      <w:sz w:val="16"/>
                      <w:szCs w:val="16"/>
                    </w:rPr>
                    <w:t xml:space="preserve"> (acquis)</w:t>
                  </w:r>
                </w:p>
              </w:tc>
              <w:tc>
                <w:tcPr>
                  <w:tcW w:w="2835" w:type="dxa"/>
                  <w:shd w:val="clear" w:color="auto" w:fill="F2F2F2" w:themeFill="background1" w:themeFillShade="F2"/>
                </w:tcPr>
                <w:p w14:paraId="2DCA716B" w14:textId="53BB7903" w:rsidR="005F392B" w:rsidRDefault="005F392B" w:rsidP="002A153C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Dépasse les exigences</w:t>
                  </w:r>
                </w:p>
                <w:p w14:paraId="4A6DF4A8" w14:textId="467E7842" w:rsidR="005F392B" w:rsidRPr="00EF4C4E" w:rsidRDefault="005F392B" w:rsidP="002A153C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EF4C4E">
                    <w:rPr>
                      <w:i/>
                      <w:sz w:val="16"/>
                      <w:szCs w:val="16"/>
                    </w:rPr>
                    <w:t xml:space="preserve">Les différents éléments permettent un travail </w:t>
                  </w:r>
                  <w:r w:rsidR="006C611A">
                    <w:rPr>
                      <w:i/>
                      <w:sz w:val="16"/>
                      <w:szCs w:val="16"/>
                    </w:rPr>
                    <w:t>de qualité élevée</w:t>
                  </w:r>
                  <w:r w:rsidRPr="00EF4C4E">
                    <w:rPr>
                      <w:i/>
                      <w:sz w:val="16"/>
                      <w:szCs w:val="16"/>
                    </w:rPr>
                    <w:t xml:space="preserve"> pour le niveau de formation de l’étudiant</w:t>
                  </w:r>
                </w:p>
              </w:tc>
            </w:tr>
          </w:tbl>
          <w:p w14:paraId="45106D8E" w14:textId="77777777" w:rsidR="00E63EA0" w:rsidRPr="007501E5" w:rsidRDefault="00E63EA0" w:rsidP="002A153C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8C125A" w14:paraId="01BBD21B" w14:textId="77777777" w:rsidTr="00E814D0">
        <w:trPr>
          <w:gridAfter w:val="1"/>
          <w:wAfter w:w="28" w:type="dxa"/>
        </w:trPr>
        <w:tc>
          <w:tcPr>
            <w:tcW w:w="10745" w:type="dxa"/>
            <w:gridSpan w:val="6"/>
          </w:tcPr>
          <w:p w14:paraId="779BE037" w14:textId="77777777" w:rsidR="00727C70" w:rsidRDefault="00727C70" w:rsidP="00727C70">
            <w:pPr>
              <w:rPr>
                <w:b/>
                <w:sz w:val="20"/>
                <w:szCs w:val="20"/>
              </w:rPr>
            </w:pPr>
          </w:p>
          <w:p w14:paraId="36C1A282" w14:textId="15A24539" w:rsidR="006B4095" w:rsidRPr="00112929" w:rsidRDefault="00F7684E" w:rsidP="00727C70">
            <w:pPr>
              <w:rPr>
                <w:b/>
                <w:sz w:val="20"/>
                <w:szCs w:val="20"/>
              </w:rPr>
            </w:pPr>
            <w:r w:rsidRPr="00112929">
              <w:rPr>
                <w:b/>
                <w:sz w:val="20"/>
                <w:szCs w:val="20"/>
              </w:rPr>
              <w:t>L’évaluation a lieu au moins 3 fois par semaine sur l</w:t>
            </w:r>
            <w:r w:rsidR="00243D58">
              <w:rPr>
                <w:b/>
                <w:sz w:val="20"/>
                <w:szCs w:val="20"/>
              </w:rPr>
              <w:t>’ensemble des compétences</w:t>
            </w:r>
            <w:r w:rsidRPr="00112929">
              <w:rPr>
                <w:b/>
                <w:sz w:val="20"/>
                <w:szCs w:val="20"/>
              </w:rPr>
              <w:t>. L’étudiant présente spontanément son document au professionnel. L’évaluation peut être plus fréquente</w:t>
            </w:r>
            <w:r w:rsidR="00DA2746">
              <w:rPr>
                <w:b/>
                <w:sz w:val="20"/>
                <w:szCs w:val="20"/>
              </w:rPr>
              <w:t>,</w:t>
            </w:r>
            <w:r w:rsidRPr="00112929">
              <w:rPr>
                <w:b/>
                <w:sz w:val="20"/>
                <w:szCs w:val="20"/>
              </w:rPr>
              <w:t xml:space="preserve"> à la demande de l’étudiant ou du professionnel.</w:t>
            </w:r>
          </w:p>
          <w:tbl>
            <w:tblPr>
              <w:tblStyle w:val="Grilledutableau"/>
              <w:tblW w:w="10519" w:type="dxa"/>
              <w:tblLayout w:type="fixed"/>
              <w:tblLook w:val="04A0" w:firstRow="1" w:lastRow="0" w:firstColumn="1" w:lastColumn="0" w:noHBand="0" w:noVBand="1"/>
            </w:tblPr>
            <w:tblGrid>
              <w:gridCol w:w="6288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3"/>
              <w:gridCol w:w="424"/>
            </w:tblGrid>
            <w:tr w:rsidR="00F7684E" w14:paraId="2C17BFC3" w14:textId="77777777" w:rsidTr="00727C70">
              <w:trPr>
                <w:trHeight w:val="243"/>
              </w:trPr>
              <w:tc>
                <w:tcPr>
                  <w:tcW w:w="6288" w:type="dxa"/>
                </w:tcPr>
                <w:p w14:paraId="34BFFD0B" w14:textId="77777777" w:rsidR="00727C70" w:rsidRDefault="00727C70" w:rsidP="00727C70">
                  <w:pPr>
                    <w:ind w:right="34"/>
                    <w:rPr>
                      <w:b/>
                      <w:sz w:val="20"/>
                      <w:szCs w:val="20"/>
                    </w:rPr>
                  </w:pPr>
                </w:p>
                <w:p w14:paraId="325560A5" w14:textId="77777777" w:rsidR="00F7684E" w:rsidRDefault="00F7684E" w:rsidP="00727C70">
                  <w:pPr>
                    <w:ind w:right="34"/>
                    <w:rPr>
                      <w:b/>
                      <w:sz w:val="20"/>
                      <w:szCs w:val="20"/>
                    </w:rPr>
                  </w:pPr>
                  <w:r w:rsidRPr="005F392B">
                    <w:rPr>
                      <w:b/>
                      <w:sz w:val="20"/>
                      <w:szCs w:val="20"/>
                    </w:rPr>
                    <w:t>Date</w:t>
                  </w:r>
                </w:p>
                <w:p w14:paraId="3D843237" w14:textId="77777777" w:rsidR="00727C70" w:rsidRPr="005F392B" w:rsidRDefault="00727C70" w:rsidP="00727C70">
                  <w:pPr>
                    <w:ind w:right="34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bottom w:val="single" w:sz="12" w:space="0" w:color="auto"/>
                  </w:tcBorders>
                </w:tcPr>
                <w:p w14:paraId="4D6FEECF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  <w:p w14:paraId="13872B6B" w14:textId="77777777" w:rsidR="00112929" w:rsidRDefault="00112929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bottom w:val="single" w:sz="12" w:space="0" w:color="auto"/>
                  </w:tcBorders>
                </w:tcPr>
                <w:p w14:paraId="43996DA1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bottom w:val="single" w:sz="12" w:space="0" w:color="auto"/>
                  </w:tcBorders>
                </w:tcPr>
                <w:p w14:paraId="700F9772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bottom w:val="single" w:sz="12" w:space="0" w:color="auto"/>
                  </w:tcBorders>
                </w:tcPr>
                <w:p w14:paraId="2131E814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bottom w:val="single" w:sz="12" w:space="0" w:color="auto"/>
                  </w:tcBorders>
                </w:tcPr>
                <w:p w14:paraId="12A0FDE4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bottom w:val="single" w:sz="12" w:space="0" w:color="auto"/>
                  </w:tcBorders>
                </w:tcPr>
                <w:p w14:paraId="4538D743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bottom w:val="single" w:sz="12" w:space="0" w:color="auto"/>
                  </w:tcBorders>
                </w:tcPr>
                <w:p w14:paraId="30A71176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bottom w:val="single" w:sz="12" w:space="0" w:color="auto"/>
                    <w:right w:val="single" w:sz="4" w:space="0" w:color="auto"/>
                  </w:tcBorders>
                </w:tcPr>
                <w:p w14:paraId="1455B9D5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bottom w:val="single" w:sz="12" w:space="0" w:color="auto"/>
                    <w:right w:val="single" w:sz="4" w:space="0" w:color="auto"/>
                  </w:tcBorders>
                  <w:textDirection w:val="tbRl"/>
                </w:tcPr>
                <w:p w14:paraId="37C6CB50" w14:textId="77777777" w:rsidR="00F7684E" w:rsidRDefault="00F7684E" w:rsidP="00727C70">
                  <w:pPr>
                    <w:ind w:left="113" w:right="113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bottom w:val="single" w:sz="12" w:space="0" w:color="auto"/>
                    <w:right w:val="single" w:sz="12" w:space="0" w:color="auto"/>
                  </w:tcBorders>
                  <w:textDirection w:val="tbRl"/>
                </w:tcPr>
                <w:p w14:paraId="607298F9" w14:textId="77777777" w:rsidR="00F7684E" w:rsidRDefault="00F7684E" w:rsidP="00727C70">
                  <w:pPr>
                    <w:ind w:left="113" w:right="113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7684E" w14:paraId="1A15FED0" w14:textId="77777777" w:rsidTr="00BB7083">
              <w:trPr>
                <w:trHeight w:val="243"/>
              </w:trPr>
              <w:tc>
                <w:tcPr>
                  <w:tcW w:w="6288" w:type="dxa"/>
                  <w:tcBorders>
                    <w:right w:val="single" w:sz="12" w:space="0" w:color="auto"/>
                  </w:tcBorders>
                  <w:vAlign w:val="center"/>
                </w:tcPr>
                <w:p w14:paraId="2624796D" w14:textId="77777777" w:rsidR="00F7684E" w:rsidRPr="005F392B" w:rsidRDefault="00F7684E" w:rsidP="00727C7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Evaluation N°</w:t>
                  </w: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531F6A" w14:textId="77777777" w:rsidR="00F7684E" w:rsidRPr="00FD1EF6" w:rsidRDefault="00F7684E" w:rsidP="00727C70">
                  <w:pPr>
                    <w:rPr>
                      <w:b/>
                      <w:sz w:val="14"/>
                      <w:szCs w:val="14"/>
                    </w:rPr>
                  </w:pPr>
                  <w:r w:rsidRPr="00FD1EF6">
                    <w:rPr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FE91706" w14:textId="77777777" w:rsidR="00F7684E" w:rsidRPr="00FD1EF6" w:rsidRDefault="00F7684E" w:rsidP="00727C70">
                  <w:pPr>
                    <w:rPr>
                      <w:b/>
                      <w:sz w:val="14"/>
                      <w:szCs w:val="14"/>
                    </w:rPr>
                  </w:pPr>
                  <w:r w:rsidRPr="00FD1EF6">
                    <w:rPr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C252223" w14:textId="77777777" w:rsidR="00F7684E" w:rsidRPr="00FD1EF6" w:rsidRDefault="00F7684E" w:rsidP="00727C70">
                  <w:pPr>
                    <w:rPr>
                      <w:b/>
                      <w:sz w:val="14"/>
                      <w:szCs w:val="14"/>
                    </w:rPr>
                  </w:pPr>
                  <w:r w:rsidRPr="00FD1EF6">
                    <w:rPr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9B745B" w14:textId="77777777" w:rsidR="00F7684E" w:rsidRPr="00FD1EF6" w:rsidRDefault="00F7684E" w:rsidP="00727C70">
                  <w:pPr>
                    <w:rPr>
                      <w:b/>
                      <w:sz w:val="14"/>
                      <w:szCs w:val="14"/>
                    </w:rPr>
                  </w:pPr>
                  <w:r w:rsidRPr="00FD1EF6">
                    <w:rPr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CB8027" w14:textId="77777777" w:rsidR="00F7684E" w:rsidRPr="00FD1EF6" w:rsidRDefault="00F7684E" w:rsidP="00727C70">
                  <w:pPr>
                    <w:rPr>
                      <w:b/>
                      <w:sz w:val="14"/>
                      <w:szCs w:val="14"/>
                    </w:rPr>
                  </w:pPr>
                  <w:r w:rsidRPr="00FD1EF6">
                    <w:rPr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0041BE" w14:textId="77777777" w:rsidR="00F7684E" w:rsidRPr="00FD1EF6" w:rsidRDefault="00F7684E" w:rsidP="00727C70">
                  <w:pPr>
                    <w:rPr>
                      <w:b/>
                      <w:sz w:val="14"/>
                      <w:szCs w:val="14"/>
                    </w:rPr>
                  </w:pPr>
                  <w:r w:rsidRPr="00FD1EF6">
                    <w:rPr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FE6ED3E" w14:textId="77777777" w:rsidR="00F7684E" w:rsidRPr="00FD1EF6" w:rsidRDefault="00F7684E" w:rsidP="00727C70">
                  <w:pPr>
                    <w:rPr>
                      <w:b/>
                      <w:sz w:val="14"/>
                      <w:szCs w:val="14"/>
                    </w:rPr>
                  </w:pPr>
                  <w:r w:rsidRPr="00FD1EF6">
                    <w:rPr>
                      <w:b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28277B" w14:textId="77777777" w:rsidR="00F7684E" w:rsidRPr="00FD1EF6" w:rsidRDefault="00F7684E" w:rsidP="00727C70">
                  <w:pPr>
                    <w:rPr>
                      <w:b/>
                      <w:sz w:val="14"/>
                      <w:szCs w:val="14"/>
                    </w:rPr>
                  </w:pPr>
                  <w:r w:rsidRPr="00FD1EF6">
                    <w:rPr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47F9039" w14:textId="77777777" w:rsidR="00F7684E" w:rsidRPr="00FD1EF6" w:rsidRDefault="00F7684E" w:rsidP="00727C70">
                  <w:pPr>
                    <w:rPr>
                      <w:b/>
                      <w:sz w:val="14"/>
                      <w:szCs w:val="14"/>
                    </w:rPr>
                  </w:pPr>
                  <w:r w:rsidRPr="00FD1EF6">
                    <w:rPr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CC9BF7" w14:textId="77777777" w:rsidR="00F7684E" w:rsidRPr="00FD1EF6" w:rsidRDefault="00F7684E" w:rsidP="00727C70">
                  <w:pPr>
                    <w:rPr>
                      <w:b/>
                      <w:sz w:val="14"/>
                      <w:szCs w:val="14"/>
                    </w:rPr>
                  </w:pPr>
                  <w:r w:rsidRPr="00FD1EF6">
                    <w:rPr>
                      <w:b/>
                      <w:sz w:val="14"/>
                      <w:szCs w:val="14"/>
                    </w:rPr>
                    <w:t>10</w:t>
                  </w:r>
                </w:p>
              </w:tc>
            </w:tr>
            <w:tr w:rsidR="00F7684E" w14:paraId="61FD1C83" w14:textId="77777777" w:rsidTr="00BB7083">
              <w:trPr>
                <w:trHeight w:val="477"/>
              </w:trPr>
              <w:tc>
                <w:tcPr>
                  <w:tcW w:w="6288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081A5F23" w14:textId="54046D9E" w:rsidR="00F7684E" w:rsidRDefault="00C51BB0" w:rsidP="00727C70">
                  <w:pPr>
                    <w:rPr>
                      <w:b/>
                      <w:sz w:val="20"/>
                      <w:szCs w:val="20"/>
                    </w:rPr>
                  </w:pPr>
                  <w:r w:rsidRPr="00E3050D">
                    <w:rPr>
                      <w:b/>
                      <w:sz w:val="20"/>
                      <w:szCs w:val="20"/>
                    </w:rPr>
                    <w:t xml:space="preserve">1. </w:t>
                  </w:r>
                  <w:r w:rsidR="00DA2746" w:rsidRPr="00E3050D">
                    <w:rPr>
                      <w:b/>
                      <w:sz w:val="20"/>
                      <w:szCs w:val="20"/>
                    </w:rPr>
                    <w:t>L’étudiant c</w:t>
                  </w:r>
                  <w:r w:rsidR="00F7684E" w:rsidRPr="00E3050D">
                    <w:rPr>
                      <w:b/>
                      <w:sz w:val="20"/>
                      <w:szCs w:val="20"/>
                    </w:rPr>
                    <w:t>on</w:t>
                  </w:r>
                  <w:r w:rsidR="00112929" w:rsidRPr="00E3050D">
                    <w:rPr>
                      <w:b/>
                      <w:sz w:val="20"/>
                      <w:szCs w:val="20"/>
                    </w:rPr>
                    <w:t>çoit</w:t>
                  </w:r>
                  <w:r w:rsidR="00F7684E" w:rsidRPr="00E3050D">
                    <w:rPr>
                      <w:b/>
                      <w:sz w:val="20"/>
                      <w:szCs w:val="20"/>
                    </w:rPr>
                    <w:t xml:space="preserve"> des projets de soin</w:t>
                  </w:r>
                  <w:r w:rsidR="00E94558" w:rsidRPr="00E3050D">
                    <w:rPr>
                      <w:b/>
                      <w:sz w:val="20"/>
                      <w:szCs w:val="20"/>
                    </w:rPr>
                    <w:t xml:space="preserve"> pour plusieurs bénéficiaires</w:t>
                  </w:r>
                  <w:r w:rsidR="00F7684E" w:rsidRPr="00E3050D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2A153C" w:rsidRPr="00E3050D">
                    <w:rPr>
                      <w:b/>
                      <w:sz w:val="20"/>
                      <w:szCs w:val="20"/>
                    </w:rPr>
                    <w:t>(C4)</w:t>
                  </w:r>
                </w:p>
                <w:p w14:paraId="5FEB196E" w14:textId="77777777" w:rsidR="00BB7083" w:rsidRDefault="00BB7083" w:rsidP="00727C70">
                  <w:pPr>
                    <w:ind w:left="360" w:hanging="360"/>
                    <w:rPr>
                      <w:sz w:val="20"/>
                    </w:rPr>
                  </w:pPr>
                </w:p>
                <w:p w14:paraId="245056F2" w14:textId="75A6C3C5" w:rsidR="00365DE2" w:rsidRPr="00BB7083" w:rsidRDefault="0079067B" w:rsidP="00727C70">
                  <w:pPr>
                    <w:ind w:left="360" w:hanging="360"/>
                    <w:rPr>
                      <w:strike/>
                      <w:sz w:val="18"/>
                      <w:szCs w:val="20"/>
                    </w:rPr>
                  </w:pPr>
                  <w:r w:rsidRPr="00E3050D">
                    <w:rPr>
                      <w:sz w:val="20"/>
                    </w:rPr>
                    <w:t xml:space="preserve">1.1 </w:t>
                  </w:r>
                  <w:r w:rsidR="00E3050D" w:rsidRPr="00BB7083">
                    <w:rPr>
                      <w:sz w:val="20"/>
                    </w:rPr>
                    <w:t>P</w:t>
                  </w:r>
                  <w:r w:rsidRPr="00BB7083">
                    <w:rPr>
                      <w:sz w:val="20"/>
                    </w:rPr>
                    <w:t xml:space="preserve">résente et explique les données centrées sur le(les) problème(s) actuel(s) et la singularité de chaque </w:t>
                  </w:r>
                  <w:r w:rsidR="00BB7083">
                    <w:rPr>
                      <w:sz w:val="20"/>
                    </w:rPr>
                    <w:t>bénéficiaire</w:t>
                  </w:r>
                  <w:r w:rsidR="00E3050D" w:rsidRPr="00BB7083">
                    <w:rPr>
                      <w:sz w:val="20"/>
                    </w:rPr>
                    <w:t xml:space="preserve"> (spécificités culturelles)</w:t>
                  </w:r>
                  <w:r w:rsidRPr="00BB7083">
                    <w:rPr>
                      <w:sz w:val="20"/>
                    </w:rPr>
                    <w:t xml:space="preserve">. </w:t>
                  </w:r>
                </w:p>
                <w:p w14:paraId="6C99321D" w14:textId="77777777" w:rsidR="00365DE2" w:rsidRPr="00BB7083" w:rsidRDefault="0079067B" w:rsidP="00727C70">
                  <w:pPr>
                    <w:ind w:left="360" w:hanging="360"/>
                    <w:rPr>
                      <w:strike/>
                      <w:sz w:val="18"/>
                      <w:szCs w:val="20"/>
                    </w:rPr>
                  </w:pPr>
                  <w:r w:rsidRPr="00BB7083">
                    <w:rPr>
                      <w:sz w:val="20"/>
                    </w:rPr>
                    <w:t>1.2 Formule le(s) diagnostic(s) infirmier(s).</w:t>
                  </w:r>
                </w:p>
                <w:p w14:paraId="15A4E8D1" w14:textId="2DAD057E" w:rsidR="00365DE2" w:rsidRPr="00BB7083" w:rsidRDefault="0079067B" w:rsidP="00727C70">
                  <w:pPr>
                    <w:ind w:left="360" w:hanging="360"/>
                    <w:rPr>
                      <w:strike/>
                      <w:sz w:val="18"/>
                      <w:szCs w:val="20"/>
                    </w:rPr>
                  </w:pPr>
                  <w:r w:rsidRPr="00BB7083">
                    <w:rPr>
                      <w:sz w:val="20"/>
                    </w:rPr>
                    <w:t xml:space="preserve">1.3 Choisit et planifie les interventions de soins et en argumente la pertinence en fonction du </w:t>
                  </w:r>
                  <w:r w:rsidR="00BB7083">
                    <w:rPr>
                      <w:sz w:val="20"/>
                    </w:rPr>
                    <w:t>bénéficiaire</w:t>
                  </w:r>
                  <w:r w:rsidRPr="00BB7083">
                    <w:rPr>
                      <w:sz w:val="20"/>
                    </w:rPr>
                    <w:t>, de son contexte de vie, de sa culture, du contexte des soins, des ressources, de l’environnement, ….</w:t>
                  </w:r>
                </w:p>
                <w:p w14:paraId="1BE8DEC9" w14:textId="48E5938F" w:rsidR="00F7684E" w:rsidRPr="00E3050D" w:rsidRDefault="00F7684E" w:rsidP="00727C70">
                  <w:pPr>
                    <w:ind w:left="360" w:hanging="360"/>
                    <w:rPr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FB7830F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E2BBF93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F613E2B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09AFAAC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48F667C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C5B8041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D543C52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39ACF42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50DFD08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4B0DEAB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A2746" w14:paraId="7A812489" w14:textId="77777777" w:rsidTr="00BB7083">
              <w:trPr>
                <w:trHeight w:val="1748"/>
              </w:trPr>
              <w:tc>
                <w:tcPr>
                  <w:tcW w:w="6288" w:type="dxa"/>
                  <w:vMerge/>
                  <w:vAlign w:val="center"/>
                </w:tcPr>
                <w:p w14:paraId="463BC1E1" w14:textId="77777777" w:rsidR="00DA2746" w:rsidRPr="00E3050D" w:rsidRDefault="00DA2746" w:rsidP="00727C7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31" w:type="dxa"/>
                  <w:gridSpan w:val="10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  <w:vAlign w:val="center"/>
                </w:tcPr>
                <w:p w14:paraId="41DE4A06" w14:textId="2699F818" w:rsidR="002A153C" w:rsidRDefault="002A153C" w:rsidP="00727C70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  <w:proofErr w:type="gramStart"/>
                  <w:r w:rsidRPr="00243D58">
                    <w:rPr>
                      <w:color w:val="FFFFFF" w:themeColor="background1"/>
                      <w:sz w:val="18"/>
                      <w:szCs w:val="18"/>
                    </w:rPr>
                    <w:t>C’est  l’ensemble</w:t>
                  </w:r>
                  <w:proofErr w:type="gramEnd"/>
                  <w:r w:rsidRPr="00243D58">
                    <w:rPr>
                      <w:color w:val="FFFFFF" w:themeColor="background1"/>
                      <w:sz w:val="18"/>
                      <w:szCs w:val="18"/>
                    </w:rPr>
                    <w:t xml:space="preserve"> de </w:t>
                  </w:r>
                  <w:r w:rsidR="00243D58">
                    <w:rPr>
                      <w:color w:val="FFFFFF" w:themeColor="background1"/>
                      <w:sz w:val="18"/>
                      <w:szCs w:val="18"/>
                    </w:rPr>
                    <w:t xml:space="preserve">la </w:t>
                  </w:r>
                  <w:r w:rsidR="00243D58" w:rsidRPr="00243D58">
                    <w:rPr>
                      <w:color w:val="FFFFFF" w:themeColor="background1"/>
                      <w:sz w:val="18"/>
                      <w:szCs w:val="18"/>
                    </w:rPr>
                    <w:t>compétence</w:t>
                  </w:r>
                  <w:r w:rsidRPr="00243D58">
                    <w:rPr>
                      <w:color w:val="FFFFFF" w:themeColor="background1"/>
                      <w:sz w:val="18"/>
                      <w:szCs w:val="18"/>
                    </w:rPr>
                    <w:t xml:space="preserve"> qui est évaluée selon la grille en 4 niveaux ci-dessus.</w:t>
                  </w:r>
                </w:p>
                <w:p w14:paraId="1DB5D766" w14:textId="77777777" w:rsidR="00243D58" w:rsidRPr="00243D58" w:rsidRDefault="00243D58" w:rsidP="00727C70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14:paraId="7A4575F7" w14:textId="01B8B8E6" w:rsidR="00DA2746" w:rsidRDefault="002A153C" w:rsidP="00727C70">
                  <w:pPr>
                    <w:rPr>
                      <w:sz w:val="20"/>
                      <w:szCs w:val="20"/>
                    </w:rPr>
                  </w:pPr>
                  <w:r w:rsidRPr="00243D58">
                    <w:rPr>
                      <w:color w:val="FFFFFF" w:themeColor="background1"/>
                      <w:sz w:val="18"/>
                      <w:szCs w:val="18"/>
                    </w:rPr>
                    <w:t xml:space="preserve">Les précisions </w:t>
                  </w:r>
                  <w:r w:rsidR="008402A1" w:rsidRPr="00243D58">
                    <w:rPr>
                      <w:color w:val="FFFFFF" w:themeColor="background1"/>
                      <w:sz w:val="18"/>
                      <w:szCs w:val="18"/>
                    </w:rPr>
                    <w:t>qui</w:t>
                  </w:r>
                  <w:r w:rsidR="00E3050D">
                    <w:rPr>
                      <w:color w:val="FFFFFF" w:themeColor="background1"/>
                      <w:sz w:val="18"/>
                      <w:szCs w:val="18"/>
                    </w:rPr>
                    <w:t xml:space="preserve"> expliquent</w:t>
                  </w:r>
                  <w:r w:rsidR="008402A1" w:rsidRPr="00243D58">
                    <w:rPr>
                      <w:color w:val="FFFFFF" w:themeColor="background1"/>
                      <w:sz w:val="18"/>
                      <w:szCs w:val="18"/>
                    </w:rPr>
                    <w:t xml:space="preserve"> justifient l’évaluation </w:t>
                  </w:r>
                  <w:r w:rsidRPr="00243D58">
                    <w:rPr>
                      <w:color w:val="FFFFFF" w:themeColor="background1"/>
                      <w:sz w:val="18"/>
                      <w:szCs w:val="18"/>
                    </w:rPr>
                    <w:t>sont apportées dans le commentaire des pages suivantes en faisant référence aux</w:t>
                  </w:r>
                  <w:r w:rsidR="00BB7083">
                    <w:rPr>
                      <w:color w:val="FFFFFF" w:themeColor="background1"/>
                      <w:sz w:val="18"/>
                      <w:szCs w:val="18"/>
                    </w:rPr>
                    <w:t xml:space="preserve"> acquis (AA) détaillés </w:t>
                  </w:r>
                  <w:r w:rsidRPr="00243D58">
                    <w:rPr>
                      <w:color w:val="FFFFFF" w:themeColor="background1"/>
                      <w:sz w:val="18"/>
                      <w:szCs w:val="18"/>
                    </w:rPr>
                    <w:t>ci-joints.</w:t>
                  </w:r>
                </w:p>
              </w:tc>
            </w:tr>
            <w:tr w:rsidR="00F7684E" w14:paraId="34C9440E" w14:textId="77777777" w:rsidTr="00BB7083">
              <w:trPr>
                <w:trHeight w:val="450"/>
              </w:trPr>
              <w:tc>
                <w:tcPr>
                  <w:tcW w:w="6288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47639335" w14:textId="07CA943C" w:rsidR="00F7684E" w:rsidRPr="00E3050D" w:rsidRDefault="00F7684E" w:rsidP="00727C70">
                  <w:pPr>
                    <w:rPr>
                      <w:b/>
                      <w:sz w:val="20"/>
                      <w:szCs w:val="20"/>
                    </w:rPr>
                  </w:pPr>
                  <w:r w:rsidRPr="00E3050D">
                    <w:rPr>
                      <w:b/>
                      <w:sz w:val="20"/>
                      <w:szCs w:val="20"/>
                    </w:rPr>
                    <w:t xml:space="preserve">2. </w:t>
                  </w:r>
                  <w:r w:rsidR="00624197" w:rsidRPr="00E3050D">
                    <w:rPr>
                      <w:b/>
                      <w:sz w:val="20"/>
                      <w:szCs w:val="20"/>
                    </w:rPr>
                    <w:t>L’étudiant é</w:t>
                  </w:r>
                  <w:r w:rsidRPr="00E3050D">
                    <w:rPr>
                      <w:b/>
                      <w:sz w:val="20"/>
                      <w:szCs w:val="20"/>
                    </w:rPr>
                    <w:t>tabli</w:t>
                  </w:r>
                  <w:r w:rsidR="00112929" w:rsidRPr="00E3050D">
                    <w:rPr>
                      <w:b/>
                      <w:sz w:val="20"/>
                      <w:szCs w:val="20"/>
                    </w:rPr>
                    <w:t>t</w:t>
                  </w:r>
                  <w:r w:rsidRPr="00E3050D">
                    <w:rPr>
                      <w:b/>
                      <w:sz w:val="20"/>
                      <w:szCs w:val="20"/>
                    </w:rPr>
                    <w:t xml:space="preserve"> une communication professionnelle (C5)</w:t>
                  </w:r>
                </w:p>
                <w:p w14:paraId="73845E53" w14:textId="77777777" w:rsidR="00BB7083" w:rsidRDefault="00BB7083" w:rsidP="00727C70">
                  <w:pPr>
                    <w:rPr>
                      <w:sz w:val="20"/>
                      <w:szCs w:val="20"/>
                      <w:u w:val="single"/>
                    </w:rPr>
                  </w:pPr>
                </w:p>
                <w:p w14:paraId="52132069" w14:textId="28E71593" w:rsidR="00F7684E" w:rsidRPr="00E3050D" w:rsidRDefault="00F7684E" w:rsidP="00727C70">
                  <w:pPr>
                    <w:rPr>
                      <w:sz w:val="20"/>
                      <w:szCs w:val="20"/>
                    </w:rPr>
                  </w:pPr>
                  <w:r w:rsidRPr="00E3050D">
                    <w:rPr>
                      <w:sz w:val="20"/>
                      <w:szCs w:val="20"/>
                      <w:u w:val="single"/>
                    </w:rPr>
                    <w:t xml:space="preserve">Avec le </w:t>
                  </w:r>
                  <w:r w:rsidR="00BB7083">
                    <w:rPr>
                      <w:sz w:val="20"/>
                      <w:szCs w:val="20"/>
                      <w:u w:val="single"/>
                    </w:rPr>
                    <w:t>bénéficiaire</w:t>
                  </w:r>
                  <w:r w:rsidRPr="00E3050D">
                    <w:rPr>
                      <w:sz w:val="20"/>
                      <w:szCs w:val="20"/>
                    </w:rPr>
                    <w:t> :</w:t>
                  </w:r>
                </w:p>
                <w:p w14:paraId="4B7EA9EE" w14:textId="0CBE83EE" w:rsidR="00365DE2" w:rsidRPr="00BB7083" w:rsidRDefault="00365DE2" w:rsidP="00727C70">
                  <w:pPr>
                    <w:ind w:left="346" w:hanging="346"/>
                    <w:rPr>
                      <w:sz w:val="20"/>
                      <w:szCs w:val="20"/>
                      <w:u w:val="single"/>
                    </w:rPr>
                  </w:pPr>
                  <w:r w:rsidRPr="00E3050D">
                    <w:rPr>
                      <w:sz w:val="20"/>
                      <w:szCs w:val="20"/>
                    </w:rPr>
                    <w:t xml:space="preserve">2.1 Écoute, informe et s’exprime dans un langage professionnel </w:t>
                  </w:r>
                  <w:r w:rsidRPr="00BB7083">
                    <w:rPr>
                      <w:bCs/>
                      <w:sz w:val="20"/>
                      <w:szCs w:val="20"/>
                      <w:u w:val="single"/>
                    </w:rPr>
                    <w:t xml:space="preserve">adapté aux spécificités du </w:t>
                  </w:r>
                  <w:r w:rsidR="00E3050D" w:rsidRPr="00BB7083">
                    <w:rPr>
                      <w:bCs/>
                      <w:sz w:val="20"/>
                      <w:szCs w:val="20"/>
                      <w:u w:val="single"/>
                    </w:rPr>
                    <w:t>bénéficiaire</w:t>
                  </w:r>
                  <w:r w:rsidRPr="00BB7083">
                    <w:rPr>
                      <w:sz w:val="20"/>
                      <w:szCs w:val="20"/>
                      <w:u w:val="single"/>
                    </w:rPr>
                    <w:t>.</w:t>
                  </w:r>
                </w:p>
                <w:p w14:paraId="559A719B" w14:textId="77777777" w:rsidR="00365DE2" w:rsidRPr="00BB7083" w:rsidRDefault="00365DE2" w:rsidP="00727C70">
                  <w:pPr>
                    <w:ind w:left="346" w:hanging="346"/>
                    <w:rPr>
                      <w:sz w:val="20"/>
                      <w:szCs w:val="20"/>
                    </w:rPr>
                  </w:pPr>
                  <w:r w:rsidRPr="00BB7083">
                    <w:rPr>
                      <w:sz w:val="20"/>
                      <w:szCs w:val="20"/>
                    </w:rPr>
                    <w:t>2.2 Etablit une relation soignant-soigné en choisissant des pratiques et des outils d’entretien, de relation d’aide et d’éducation.</w:t>
                  </w:r>
                </w:p>
                <w:p w14:paraId="2BD6A9D3" w14:textId="77777777" w:rsidR="00E3050D" w:rsidRPr="00BB7083" w:rsidRDefault="00365DE2" w:rsidP="00727C70">
                  <w:pPr>
                    <w:ind w:left="346" w:hanging="346"/>
                    <w:rPr>
                      <w:sz w:val="20"/>
                      <w:szCs w:val="20"/>
                    </w:rPr>
                  </w:pPr>
                  <w:r w:rsidRPr="00BB7083">
                    <w:rPr>
                      <w:sz w:val="20"/>
                      <w:szCs w:val="20"/>
                    </w:rPr>
                    <w:t>2.3 Propose des pistes d’amélioration de la communication.</w:t>
                  </w:r>
                </w:p>
                <w:p w14:paraId="1C7F6E63" w14:textId="653DD852" w:rsidR="00365DE2" w:rsidRPr="00E3050D" w:rsidRDefault="00365DE2" w:rsidP="00727C70">
                  <w:pPr>
                    <w:rPr>
                      <w:rFonts w:eastAsiaTheme="minorHAnsi"/>
                      <w:sz w:val="20"/>
                      <w:szCs w:val="20"/>
                    </w:rPr>
                  </w:pPr>
                  <w:r w:rsidRPr="00E3050D">
                    <w:rPr>
                      <w:rFonts w:eastAsiaTheme="minorHAnsi"/>
                      <w:sz w:val="20"/>
                      <w:szCs w:val="20"/>
                      <w:u w:val="single"/>
                    </w:rPr>
                    <w:t>Avec les professionnels</w:t>
                  </w:r>
                  <w:r w:rsidRPr="00E3050D">
                    <w:rPr>
                      <w:rFonts w:eastAsiaTheme="minorHAnsi"/>
                      <w:sz w:val="20"/>
                      <w:szCs w:val="20"/>
                    </w:rPr>
                    <w:t> :</w:t>
                  </w:r>
                </w:p>
                <w:p w14:paraId="1DAD5BA6" w14:textId="77777777" w:rsidR="00365DE2" w:rsidRPr="00BB7083" w:rsidRDefault="00365DE2" w:rsidP="00727C70">
                  <w:pPr>
                    <w:ind w:left="346" w:hanging="346"/>
                    <w:rPr>
                      <w:sz w:val="20"/>
                      <w:szCs w:val="20"/>
                    </w:rPr>
                  </w:pPr>
                  <w:r w:rsidRPr="00BB7083">
                    <w:rPr>
                      <w:sz w:val="20"/>
                      <w:szCs w:val="20"/>
                    </w:rPr>
                    <w:t>2.4 Transmet systématiquement les informations significatives selon les exigences professionnelles, à l’oral et à l’écrit.</w:t>
                  </w:r>
                </w:p>
                <w:p w14:paraId="34EA8BEC" w14:textId="5A856F16" w:rsidR="00365DE2" w:rsidRPr="00BB7083" w:rsidRDefault="00365DE2" w:rsidP="00727C70">
                  <w:pPr>
                    <w:ind w:left="346" w:hanging="346"/>
                    <w:rPr>
                      <w:sz w:val="20"/>
                      <w:szCs w:val="20"/>
                    </w:rPr>
                  </w:pPr>
                  <w:r w:rsidRPr="00BB7083">
                    <w:rPr>
                      <w:sz w:val="20"/>
                      <w:szCs w:val="20"/>
                    </w:rPr>
                    <w:t xml:space="preserve">2.5 Travaille en collaboration avec l’équipe pluriprofessionnelle. </w:t>
                  </w:r>
                </w:p>
                <w:p w14:paraId="10420907" w14:textId="3404BD9A" w:rsidR="00365DE2" w:rsidRPr="00E3050D" w:rsidRDefault="00365DE2" w:rsidP="00727C70">
                  <w:pPr>
                    <w:rPr>
                      <w:rFonts w:eastAsiaTheme="minorHAnsi"/>
                      <w:sz w:val="20"/>
                      <w:szCs w:val="20"/>
                    </w:rPr>
                  </w:pPr>
                  <w:r w:rsidRPr="00E3050D">
                    <w:rPr>
                      <w:rFonts w:eastAsiaTheme="minorHAnsi"/>
                      <w:sz w:val="20"/>
                      <w:szCs w:val="20"/>
                      <w:u w:val="single"/>
                    </w:rPr>
                    <w:t>En toute situation</w:t>
                  </w:r>
                  <w:r w:rsidRPr="00E3050D">
                    <w:rPr>
                      <w:rFonts w:eastAsiaTheme="minorHAnsi"/>
                      <w:sz w:val="20"/>
                      <w:szCs w:val="20"/>
                    </w:rPr>
                    <w:t> :</w:t>
                  </w:r>
                </w:p>
                <w:p w14:paraId="61F3D8F5" w14:textId="77777777" w:rsidR="00365DE2" w:rsidRPr="00BB7083" w:rsidRDefault="00365DE2" w:rsidP="00727C70">
                  <w:pPr>
                    <w:ind w:left="346" w:hanging="346"/>
                    <w:rPr>
                      <w:sz w:val="20"/>
                      <w:szCs w:val="20"/>
                    </w:rPr>
                  </w:pPr>
                  <w:r w:rsidRPr="00BB7083">
                    <w:rPr>
                      <w:sz w:val="20"/>
                      <w:szCs w:val="20"/>
                    </w:rPr>
                    <w:t>2.6 Identifie les services, les institutions susceptibles de soutenir la relation de soin.</w:t>
                  </w:r>
                </w:p>
                <w:p w14:paraId="6E897F3A" w14:textId="77777777" w:rsidR="00F7684E" w:rsidRDefault="00365DE2" w:rsidP="00727C70">
                  <w:pPr>
                    <w:ind w:left="346" w:hanging="346"/>
                    <w:rPr>
                      <w:sz w:val="20"/>
                      <w:szCs w:val="20"/>
                    </w:rPr>
                  </w:pPr>
                  <w:r w:rsidRPr="00BB7083">
                    <w:rPr>
                      <w:sz w:val="20"/>
                      <w:szCs w:val="20"/>
                    </w:rPr>
                    <w:t>2.7 Analyse et discute sa communication avec le(s) professionnel(s).</w:t>
                  </w:r>
                </w:p>
                <w:p w14:paraId="33854786" w14:textId="6F63C069" w:rsidR="007941A7" w:rsidRPr="00BB7083" w:rsidRDefault="007941A7" w:rsidP="00727C70">
                  <w:pPr>
                    <w:ind w:left="346" w:hanging="346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619A0B3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  <w:p w14:paraId="1B15AD3C" w14:textId="77777777" w:rsidR="00727C70" w:rsidRDefault="00727C70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9A38A33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1F9913C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E4561F1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26CB4EC5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60999B7B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FEE9532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EDEA55B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E7AA08D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6E0AE2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A153C" w14:paraId="48D8F7F1" w14:textId="77777777" w:rsidTr="007941A7">
              <w:trPr>
                <w:trHeight w:val="2341"/>
              </w:trPr>
              <w:tc>
                <w:tcPr>
                  <w:tcW w:w="6288" w:type="dxa"/>
                  <w:vMerge/>
                  <w:vAlign w:val="center"/>
                </w:tcPr>
                <w:p w14:paraId="2844A2BB" w14:textId="77777777" w:rsidR="002A153C" w:rsidRDefault="002A153C" w:rsidP="00727C7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31" w:type="dxa"/>
                  <w:gridSpan w:val="10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808080" w:themeFill="background1" w:themeFillShade="80"/>
                  <w:vAlign w:val="center"/>
                </w:tcPr>
                <w:p w14:paraId="62B9E6C5" w14:textId="5E65456B" w:rsidR="008402A1" w:rsidRDefault="008402A1" w:rsidP="00727C70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  <w:proofErr w:type="gramStart"/>
                  <w:r w:rsidRPr="008402A1">
                    <w:rPr>
                      <w:color w:val="FFFFFF" w:themeColor="background1"/>
                      <w:sz w:val="18"/>
                      <w:szCs w:val="18"/>
                    </w:rPr>
                    <w:t>C’est  l’ensemble</w:t>
                  </w:r>
                  <w:proofErr w:type="gramEnd"/>
                  <w:r w:rsidRPr="008402A1">
                    <w:rPr>
                      <w:color w:val="FFFFFF" w:themeColor="background1"/>
                      <w:sz w:val="18"/>
                      <w:szCs w:val="18"/>
                    </w:rPr>
                    <w:t xml:space="preserve"> de la </w:t>
                  </w:r>
                  <w:r w:rsidR="00243D58">
                    <w:rPr>
                      <w:color w:val="FFFFFF" w:themeColor="background1"/>
                      <w:sz w:val="18"/>
                      <w:szCs w:val="18"/>
                    </w:rPr>
                    <w:t>compétence</w:t>
                  </w:r>
                  <w:r w:rsidRPr="008402A1">
                    <w:rPr>
                      <w:color w:val="FFFFFF" w:themeColor="background1"/>
                      <w:sz w:val="18"/>
                      <w:szCs w:val="18"/>
                    </w:rPr>
                    <w:t xml:space="preserve"> qui est évaluée selon la grille en 4 niveaux ci-dessus.</w:t>
                  </w:r>
                </w:p>
                <w:p w14:paraId="641523AB" w14:textId="77777777" w:rsidR="00243D58" w:rsidRPr="008402A1" w:rsidRDefault="00243D58" w:rsidP="00727C70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14:paraId="4ACAED9F" w14:textId="05FCC125" w:rsidR="002A153C" w:rsidRDefault="008402A1" w:rsidP="00727C70">
                  <w:pPr>
                    <w:rPr>
                      <w:sz w:val="20"/>
                      <w:szCs w:val="20"/>
                    </w:rPr>
                  </w:pPr>
                  <w:r w:rsidRPr="008402A1">
                    <w:rPr>
                      <w:color w:val="FFFFFF" w:themeColor="background1"/>
                      <w:sz w:val="18"/>
                      <w:szCs w:val="18"/>
                    </w:rPr>
                    <w:t xml:space="preserve">Les précisions qui justifient l’évaluation sont apportées dans le commentaire des pages suivantes en faisant référence aux </w:t>
                  </w:r>
                  <w:r w:rsidR="00BB7083">
                    <w:rPr>
                      <w:color w:val="FFFFFF" w:themeColor="background1"/>
                      <w:sz w:val="18"/>
                      <w:szCs w:val="18"/>
                    </w:rPr>
                    <w:t xml:space="preserve">acquis (AA) détaillés </w:t>
                  </w:r>
                  <w:r w:rsidR="00BB7083" w:rsidRPr="00243D58">
                    <w:rPr>
                      <w:color w:val="FFFFFF" w:themeColor="background1"/>
                      <w:sz w:val="18"/>
                      <w:szCs w:val="18"/>
                    </w:rPr>
                    <w:t>ci-joints.</w:t>
                  </w:r>
                </w:p>
              </w:tc>
            </w:tr>
            <w:tr w:rsidR="00F7684E" w14:paraId="24E4F5D4" w14:textId="77777777" w:rsidTr="00BB7083">
              <w:trPr>
                <w:trHeight w:val="500"/>
              </w:trPr>
              <w:tc>
                <w:tcPr>
                  <w:tcW w:w="6288" w:type="dxa"/>
                  <w:vMerge w:val="restart"/>
                  <w:tcBorders>
                    <w:right w:val="single" w:sz="12" w:space="0" w:color="auto"/>
                  </w:tcBorders>
                  <w:vAlign w:val="center"/>
                </w:tcPr>
                <w:p w14:paraId="46ACB264" w14:textId="6168642E" w:rsidR="00F7684E" w:rsidRDefault="00F7684E" w:rsidP="00727C7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  <w:r w:rsidRPr="007C549E">
                    <w:rPr>
                      <w:b/>
                      <w:sz w:val="20"/>
                      <w:szCs w:val="20"/>
                    </w:rPr>
                    <w:t xml:space="preserve">. </w:t>
                  </w:r>
                  <w:r w:rsidR="002A153C">
                    <w:rPr>
                      <w:b/>
                      <w:sz w:val="20"/>
                      <w:szCs w:val="20"/>
                    </w:rPr>
                    <w:t>L</w:t>
                  </w:r>
                  <w:r w:rsidR="007C797F">
                    <w:rPr>
                      <w:b/>
                      <w:sz w:val="20"/>
                      <w:szCs w:val="20"/>
                    </w:rPr>
                    <w:t>’étudiant r</w:t>
                  </w:r>
                  <w:r>
                    <w:rPr>
                      <w:b/>
                      <w:sz w:val="20"/>
                      <w:szCs w:val="20"/>
                    </w:rPr>
                    <w:t>éalise plusieurs soins (</w:t>
                  </w:r>
                  <w:r w:rsidR="00365DE2">
                    <w:rPr>
                      <w:b/>
                      <w:sz w:val="20"/>
                      <w:szCs w:val="20"/>
                    </w:rPr>
                    <w:t xml:space="preserve">C4 et </w:t>
                  </w:r>
                  <w:r>
                    <w:rPr>
                      <w:b/>
                      <w:sz w:val="20"/>
                      <w:szCs w:val="20"/>
                    </w:rPr>
                    <w:t>C6) selon la liste des prestations de 1</w:t>
                  </w:r>
                  <w:r w:rsidRPr="00BE7748">
                    <w:rPr>
                      <w:b/>
                      <w:sz w:val="20"/>
                      <w:szCs w:val="20"/>
                      <w:vertAlign w:val="superscript"/>
                    </w:rPr>
                    <w:t>e</w:t>
                  </w:r>
                  <w:r>
                    <w:rPr>
                      <w:b/>
                      <w:sz w:val="20"/>
                      <w:szCs w:val="20"/>
                    </w:rPr>
                    <w:t>, 2</w:t>
                  </w:r>
                  <w:r w:rsidRPr="00BE7748">
                    <w:rPr>
                      <w:b/>
                      <w:sz w:val="20"/>
                      <w:szCs w:val="20"/>
                      <w:vertAlign w:val="superscript"/>
                    </w:rPr>
                    <w:t>e</w:t>
                  </w:r>
                  <w:r>
                    <w:rPr>
                      <w:b/>
                      <w:sz w:val="20"/>
                      <w:szCs w:val="20"/>
                    </w:rPr>
                    <w:t xml:space="preserve"> et 3</w:t>
                  </w:r>
                  <w:r w:rsidRPr="00B47DA3">
                    <w:rPr>
                      <w:b/>
                      <w:sz w:val="20"/>
                      <w:szCs w:val="20"/>
                      <w:vertAlign w:val="superscript"/>
                    </w:rPr>
                    <w:t>e</w:t>
                  </w:r>
                  <w:r>
                    <w:rPr>
                      <w:b/>
                      <w:sz w:val="20"/>
                      <w:szCs w:val="20"/>
                    </w:rPr>
                    <w:t xml:space="preserve"> Bloc</w:t>
                  </w:r>
                </w:p>
                <w:p w14:paraId="4C8A6150" w14:textId="77777777" w:rsidR="007941A7" w:rsidRPr="007C549E" w:rsidRDefault="007941A7" w:rsidP="00727C70">
                  <w:pPr>
                    <w:rPr>
                      <w:b/>
                      <w:sz w:val="20"/>
                      <w:szCs w:val="20"/>
                    </w:rPr>
                  </w:pPr>
                </w:p>
                <w:p w14:paraId="0630C72D" w14:textId="73C40EBB" w:rsidR="00365DE2" w:rsidRPr="007941A7" w:rsidRDefault="00365DE2" w:rsidP="00727C70">
                  <w:pPr>
                    <w:ind w:left="205" w:hanging="205"/>
                    <w:rPr>
                      <w:sz w:val="20"/>
                      <w:szCs w:val="20"/>
                    </w:rPr>
                  </w:pPr>
                  <w:r w:rsidRPr="007941A7">
                    <w:rPr>
                      <w:sz w:val="20"/>
                      <w:szCs w:val="20"/>
                    </w:rPr>
                    <w:t>3.1 Connait, réalise et explique chaque procédure selon les normes et codes de bonnes pratiques et selon les ressources à disposition.</w:t>
                  </w:r>
                </w:p>
                <w:p w14:paraId="76920332" w14:textId="1559DF50" w:rsidR="00365DE2" w:rsidRPr="007941A7" w:rsidRDefault="00365DE2" w:rsidP="00727C70">
                  <w:pPr>
                    <w:ind w:left="205" w:hanging="205"/>
                    <w:rPr>
                      <w:sz w:val="20"/>
                      <w:szCs w:val="20"/>
                    </w:rPr>
                  </w:pPr>
                  <w:r w:rsidRPr="007941A7">
                    <w:rPr>
                      <w:sz w:val="20"/>
                      <w:szCs w:val="20"/>
                    </w:rPr>
                    <w:t xml:space="preserve">3.2 Agit en tenant compte du point de vue du </w:t>
                  </w:r>
                  <w:r w:rsidR="00E3050D" w:rsidRPr="007941A7">
                    <w:rPr>
                      <w:sz w:val="20"/>
                      <w:szCs w:val="20"/>
                    </w:rPr>
                    <w:t>bénéficiaire</w:t>
                  </w:r>
                  <w:r w:rsidRPr="007941A7">
                    <w:rPr>
                      <w:sz w:val="20"/>
                      <w:szCs w:val="20"/>
                    </w:rPr>
                    <w:t>, de son contexte de vie et de son environnement.</w:t>
                  </w:r>
                </w:p>
                <w:p w14:paraId="15344712" w14:textId="64CE46D4" w:rsidR="00365DE2" w:rsidRPr="007941A7" w:rsidRDefault="00365DE2" w:rsidP="00727C70">
                  <w:pPr>
                    <w:ind w:left="205" w:hanging="205"/>
                    <w:rPr>
                      <w:sz w:val="20"/>
                      <w:szCs w:val="20"/>
                    </w:rPr>
                  </w:pPr>
                  <w:r w:rsidRPr="007941A7">
                    <w:rPr>
                      <w:sz w:val="20"/>
                      <w:szCs w:val="20"/>
                    </w:rPr>
                    <w:t xml:space="preserve">3.3 Propose des </w:t>
                  </w:r>
                  <w:r w:rsidR="00E3050D" w:rsidRPr="007941A7">
                    <w:rPr>
                      <w:sz w:val="20"/>
                      <w:szCs w:val="20"/>
                    </w:rPr>
                    <w:t>interventions</w:t>
                  </w:r>
                  <w:r w:rsidRPr="007941A7">
                    <w:rPr>
                      <w:sz w:val="20"/>
                      <w:szCs w:val="20"/>
                    </w:rPr>
                    <w:t xml:space="preserve"> de soins en tenant compte de la situation. </w:t>
                  </w:r>
                </w:p>
                <w:p w14:paraId="21024122" w14:textId="77777777" w:rsidR="00F7684E" w:rsidRDefault="00365DE2" w:rsidP="00727C70">
                  <w:pPr>
                    <w:ind w:left="205" w:hanging="205"/>
                    <w:rPr>
                      <w:sz w:val="20"/>
                      <w:szCs w:val="20"/>
                    </w:rPr>
                  </w:pPr>
                  <w:r w:rsidRPr="007941A7">
                    <w:rPr>
                      <w:sz w:val="20"/>
                      <w:szCs w:val="20"/>
                    </w:rPr>
                    <w:t xml:space="preserve">3.4 Agit selon les normes professionnelles : hygiène, asepsie, sécurité, avec rigueur et précision. </w:t>
                  </w:r>
                </w:p>
                <w:p w14:paraId="5B56D78D" w14:textId="3F09638D" w:rsidR="007941A7" w:rsidRPr="007941A7" w:rsidRDefault="007941A7" w:rsidP="00727C70">
                  <w:pPr>
                    <w:ind w:left="205" w:hanging="20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D982E57" w14:textId="6C12CFC9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368B95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95B403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27AB9C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EF5551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3A8CF80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2D61DB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E0FC7E2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E73DADA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D9FCE6A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402A1" w14:paraId="3A4FAD34" w14:textId="77777777" w:rsidTr="00BB7083">
              <w:trPr>
                <w:trHeight w:val="1600"/>
              </w:trPr>
              <w:tc>
                <w:tcPr>
                  <w:tcW w:w="6288" w:type="dxa"/>
                  <w:vMerge/>
                  <w:vAlign w:val="center"/>
                </w:tcPr>
                <w:p w14:paraId="7EB79609" w14:textId="77777777" w:rsidR="008402A1" w:rsidRDefault="008402A1" w:rsidP="00727C7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31" w:type="dxa"/>
                  <w:gridSpan w:val="10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</w:tcPr>
                <w:p w14:paraId="20B4BC93" w14:textId="4DD65F71" w:rsidR="008402A1" w:rsidRDefault="008402A1" w:rsidP="00727C70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  <w:proofErr w:type="gramStart"/>
                  <w:r w:rsidRPr="008402A1">
                    <w:rPr>
                      <w:color w:val="FFFFFF" w:themeColor="background1"/>
                      <w:sz w:val="18"/>
                      <w:szCs w:val="18"/>
                    </w:rPr>
                    <w:t>C’est  l’ensemble</w:t>
                  </w:r>
                  <w:proofErr w:type="gramEnd"/>
                  <w:r w:rsidRPr="008402A1">
                    <w:rPr>
                      <w:color w:val="FFFFFF" w:themeColor="background1"/>
                      <w:sz w:val="18"/>
                      <w:szCs w:val="18"/>
                    </w:rPr>
                    <w:t xml:space="preserve"> de la </w:t>
                  </w:r>
                  <w:r w:rsidR="00243D58">
                    <w:rPr>
                      <w:color w:val="FFFFFF" w:themeColor="background1"/>
                      <w:sz w:val="18"/>
                      <w:szCs w:val="18"/>
                    </w:rPr>
                    <w:t xml:space="preserve">compétence </w:t>
                  </w:r>
                  <w:r w:rsidRPr="008402A1">
                    <w:rPr>
                      <w:color w:val="FFFFFF" w:themeColor="background1"/>
                      <w:sz w:val="18"/>
                      <w:szCs w:val="18"/>
                    </w:rPr>
                    <w:t xml:space="preserve">qui est évaluée selon la grille en 4 niveaux ci-dessus. </w:t>
                  </w:r>
                </w:p>
                <w:p w14:paraId="3ECBF1ED" w14:textId="77777777" w:rsidR="001208EE" w:rsidRPr="008402A1" w:rsidRDefault="001208EE" w:rsidP="00727C70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14:paraId="7C122A4C" w14:textId="7E09E0D2" w:rsidR="008402A1" w:rsidRDefault="008402A1" w:rsidP="00727C70">
                  <w:pPr>
                    <w:rPr>
                      <w:sz w:val="20"/>
                      <w:szCs w:val="20"/>
                    </w:rPr>
                  </w:pPr>
                  <w:r w:rsidRPr="008402A1">
                    <w:rPr>
                      <w:color w:val="FFFFFF" w:themeColor="background1"/>
                      <w:sz w:val="18"/>
                      <w:szCs w:val="18"/>
                    </w:rPr>
                    <w:t xml:space="preserve">Les précisions qui justifient l’évaluation sont apportées dans le commentaire des pages suivantes en faisant référence </w:t>
                  </w:r>
                  <w:r w:rsidR="00BB7083" w:rsidRPr="00243D58">
                    <w:rPr>
                      <w:color w:val="FFFFFF" w:themeColor="background1"/>
                      <w:sz w:val="18"/>
                      <w:szCs w:val="18"/>
                    </w:rPr>
                    <w:t>aux</w:t>
                  </w:r>
                  <w:r w:rsidR="00BB7083">
                    <w:rPr>
                      <w:color w:val="FFFFFF" w:themeColor="background1"/>
                      <w:sz w:val="18"/>
                      <w:szCs w:val="18"/>
                    </w:rPr>
                    <w:t xml:space="preserve"> acquis (AA) détaillés </w:t>
                  </w:r>
                  <w:r w:rsidR="00BB7083" w:rsidRPr="00243D58">
                    <w:rPr>
                      <w:color w:val="FFFFFF" w:themeColor="background1"/>
                      <w:sz w:val="18"/>
                      <w:szCs w:val="18"/>
                    </w:rPr>
                    <w:t>ci-joints.</w:t>
                  </w:r>
                </w:p>
              </w:tc>
            </w:tr>
            <w:tr w:rsidR="00F7684E" w14:paraId="0BBB97A6" w14:textId="77777777" w:rsidTr="00BB7083">
              <w:trPr>
                <w:trHeight w:val="519"/>
              </w:trPr>
              <w:tc>
                <w:tcPr>
                  <w:tcW w:w="6288" w:type="dxa"/>
                  <w:vMerge w:val="restart"/>
                  <w:tcBorders>
                    <w:right w:val="single" w:sz="12" w:space="0" w:color="auto"/>
                  </w:tcBorders>
                </w:tcPr>
                <w:p w14:paraId="0BD24BE2" w14:textId="1AB16BEE" w:rsidR="00243D58" w:rsidRPr="007C549E" w:rsidRDefault="002A153C" w:rsidP="00727C7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4. L’étudiant a</w:t>
                  </w:r>
                  <w:r w:rsidR="00F7684E">
                    <w:rPr>
                      <w:b/>
                      <w:sz w:val="20"/>
                      <w:szCs w:val="20"/>
                    </w:rPr>
                    <w:t>nalyse sa pratique pour réguler ses apprentissages</w:t>
                  </w:r>
                  <w:r w:rsidR="00F7684E" w:rsidRPr="007C549E">
                    <w:rPr>
                      <w:b/>
                      <w:sz w:val="20"/>
                      <w:szCs w:val="20"/>
                    </w:rPr>
                    <w:t xml:space="preserve"> (C</w:t>
                  </w:r>
                  <w:r w:rsidR="00F7684E">
                    <w:rPr>
                      <w:b/>
                      <w:sz w:val="20"/>
                      <w:szCs w:val="20"/>
                    </w:rPr>
                    <w:t>1</w:t>
                  </w:r>
                  <w:r>
                    <w:rPr>
                      <w:b/>
                      <w:sz w:val="20"/>
                      <w:szCs w:val="20"/>
                    </w:rPr>
                    <w:t>)</w:t>
                  </w:r>
                </w:p>
                <w:p w14:paraId="28C78DCD" w14:textId="77777777" w:rsidR="00727C70" w:rsidRDefault="00727C70" w:rsidP="00727C70">
                  <w:pPr>
                    <w:rPr>
                      <w:sz w:val="20"/>
                      <w:szCs w:val="20"/>
                    </w:rPr>
                  </w:pPr>
                </w:p>
                <w:p w14:paraId="10AC714C" w14:textId="77777777" w:rsidR="00365DE2" w:rsidRDefault="00365DE2" w:rsidP="00727C70">
                  <w:pPr>
                    <w:ind w:left="346" w:hanging="346"/>
                    <w:rPr>
                      <w:sz w:val="20"/>
                      <w:szCs w:val="20"/>
                    </w:rPr>
                  </w:pPr>
                  <w:r w:rsidRPr="007941A7">
                    <w:rPr>
                      <w:sz w:val="20"/>
                      <w:szCs w:val="20"/>
                    </w:rPr>
                    <w:t>4.1 Définit les Acquis d’Apprentissages (AA) à développer durant le stage.</w:t>
                  </w:r>
                </w:p>
                <w:p w14:paraId="2AA8B1C7" w14:textId="24B8F071" w:rsidR="00727C70" w:rsidRDefault="00727C70" w:rsidP="00727C70">
                  <w:pPr>
                    <w:ind w:left="346" w:hanging="34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4.2 </w:t>
                  </w:r>
                  <w:r w:rsidRPr="007941A7">
                    <w:rPr>
                      <w:sz w:val="20"/>
                      <w:szCs w:val="20"/>
                    </w:rPr>
                    <w:t>Reçoit et exploite les remarques des professionnels.</w:t>
                  </w:r>
                </w:p>
                <w:p w14:paraId="52AB8F9D" w14:textId="77777777" w:rsidR="00727C70" w:rsidRDefault="00365DE2" w:rsidP="00727C70">
                  <w:pPr>
                    <w:ind w:left="346" w:hanging="346"/>
                    <w:rPr>
                      <w:sz w:val="20"/>
                      <w:szCs w:val="20"/>
                    </w:rPr>
                  </w:pPr>
                  <w:r w:rsidRPr="007941A7">
                    <w:rPr>
                      <w:sz w:val="20"/>
                      <w:szCs w:val="20"/>
                    </w:rPr>
                    <w:t>4.</w:t>
                  </w:r>
                  <w:r w:rsidR="00727C70">
                    <w:rPr>
                      <w:sz w:val="20"/>
                      <w:szCs w:val="20"/>
                    </w:rPr>
                    <w:t>3</w:t>
                  </w:r>
                  <w:r w:rsidRPr="007941A7">
                    <w:rPr>
                      <w:sz w:val="20"/>
                      <w:szCs w:val="20"/>
                    </w:rPr>
                    <w:t xml:space="preserve"> Rédige son auto-évaluation selon la structure des Ecrits d’Apprentissage en Stage (EAS)</w:t>
                  </w:r>
                  <w:r w:rsidR="00727C70">
                    <w:rPr>
                      <w:sz w:val="20"/>
                      <w:szCs w:val="20"/>
                    </w:rPr>
                    <w:t xml:space="preserve"> et la partage avec les professionnels en proposant des </w:t>
                  </w:r>
                  <w:r w:rsidRPr="007941A7">
                    <w:rPr>
                      <w:sz w:val="20"/>
                      <w:szCs w:val="20"/>
                    </w:rPr>
                    <w:t>moyens de progression</w:t>
                  </w:r>
                  <w:r w:rsidR="00727C70">
                    <w:rPr>
                      <w:sz w:val="20"/>
                      <w:szCs w:val="20"/>
                    </w:rPr>
                    <w:t>.</w:t>
                  </w:r>
                </w:p>
                <w:p w14:paraId="31F59498" w14:textId="77777777" w:rsidR="00727C70" w:rsidRDefault="00727C70" w:rsidP="00727C70">
                  <w:pPr>
                    <w:ind w:left="346" w:hanging="346"/>
                    <w:rPr>
                      <w:sz w:val="20"/>
                      <w:szCs w:val="20"/>
                    </w:rPr>
                  </w:pPr>
                </w:p>
                <w:p w14:paraId="35525360" w14:textId="77777777" w:rsidR="00727C70" w:rsidRDefault="00727C70" w:rsidP="00727C70">
                  <w:pPr>
                    <w:ind w:left="346" w:hanging="346"/>
                    <w:rPr>
                      <w:sz w:val="20"/>
                      <w:szCs w:val="20"/>
                    </w:rPr>
                  </w:pPr>
                </w:p>
                <w:p w14:paraId="4CE7EF52" w14:textId="7F86F618" w:rsidR="00727C70" w:rsidRPr="007941A7" w:rsidRDefault="00365DE2" w:rsidP="00727C70">
                  <w:pPr>
                    <w:ind w:left="346" w:hanging="346"/>
                    <w:rPr>
                      <w:sz w:val="18"/>
                      <w:szCs w:val="18"/>
                    </w:rPr>
                  </w:pPr>
                  <w:r w:rsidRPr="007941A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D4F2BB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70D6E3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FF08C1F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A3C49F1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5ED83BC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3E38D53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B194AC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6A17D7F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C586A72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6F8742D" w14:textId="77777777" w:rsidR="00F7684E" w:rsidRDefault="00F7684E" w:rsidP="00727C7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8402A1" w14:paraId="5ED808EC" w14:textId="77777777" w:rsidTr="00727C70">
              <w:trPr>
                <w:trHeight w:val="884"/>
              </w:trPr>
              <w:tc>
                <w:tcPr>
                  <w:tcW w:w="6288" w:type="dxa"/>
                  <w:vMerge/>
                </w:tcPr>
                <w:p w14:paraId="36B571C7" w14:textId="77777777" w:rsidR="008402A1" w:rsidRDefault="008402A1" w:rsidP="00727C7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31" w:type="dxa"/>
                  <w:gridSpan w:val="10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  <w:vAlign w:val="center"/>
                </w:tcPr>
                <w:p w14:paraId="038284B8" w14:textId="7F7AD3BB" w:rsidR="008402A1" w:rsidRDefault="008402A1" w:rsidP="00727C70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  <w:proofErr w:type="gramStart"/>
                  <w:r w:rsidRPr="008402A1">
                    <w:rPr>
                      <w:color w:val="FFFFFF" w:themeColor="background1"/>
                      <w:sz w:val="18"/>
                      <w:szCs w:val="18"/>
                    </w:rPr>
                    <w:t>C’est  l’ensemble</w:t>
                  </w:r>
                  <w:proofErr w:type="gramEnd"/>
                  <w:r w:rsidRPr="008402A1">
                    <w:rPr>
                      <w:color w:val="FFFFFF" w:themeColor="background1"/>
                      <w:sz w:val="18"/>
                      <w:szCs w:val="18"/>
                    </w:rPr>
                    <w:t xml:space="preserve"> de la</w:t>
                  </w:r>
                  <w:r w:rsidR="001208EE">
                    <w:rPr>
                      <w:color w:val="FFFFFF" w:themeColor="background1"/>
                      <w:sz w:val="18"/>
                      <w:szCs w:val="18"/>
                    </w:rPr>
                    <w:t xml:space="preserve"> compétence</w:t>
                  </w:r>
                  <w:r w:rsidRPr="008402A1">
                    <w:rPr>
                      <w:color w:val="FFFFFF" w:themeColor="background1"/>
                      <w:sz w:val="18"/>
                      <w:szCs w:val="18"/>
                    </w:rPr>
                    <w:t xml:space="preserve"> qui est évaluée selon la grille en 4 niveaux ci-dessus.</w:t>
                  </w:r>
                </w:p>
                <w:p w14:paraId="63FE5B0F" w14:textId="72274350" w:rsidR="008402A1" w:rsidRDefault="008402A1" w:rsidP="00727C70">
                  <w:pPr>
                    <w:rPr>
                      <w:sz w:val="20"/>
                      <w:szCs w:val="20"/>
                    </w:rPr>
                  </w:pPr>
                  <w:r w:rsidRPr="008402A1">
                    <w:rPr>
                      <w:color w:val="FFFFFF" w:themeColor="background1"/>
                      <w:sz w:val="18"/>
                      <w:szCs w:val="18"/>
                    </w:rPr>
                    <w:t xml:space="preserve">Les précisions qui justifient l’évaluation sont apportées dans le commentaire des pages suivantes en faisant référence </w:t>
                  </w:r>
                  <w:r w:rsidR="00BB7083" w:rsidRPr="00243D58">
                    <w:rPr>
                      <w:color w:val="FFFFFF" w:themeColor="background1"/>
                      <w:sz w:val="18"/>
                      <w:szCs w:val="18"/>
                    </w:rPr>
                    <w:t>aux</w:t>
                  </w:r>
                  <w:r w:rsidR="00BB7083">
                    <w:rPr>
                      <w:color w:val="FFFFFF" w:themeColor="background1"/>
                      <w:sz w:val="18"/>
                      <w:szCs w:val="18"/>
                    </w:rPr>
                    <w:t xml:space="preserve"> acquis (AA) détaillés </w:t>
                  </w:r>
                  <w:r w:rsidR="00BB7083" w:rsidRPr="00243D58">
                    <w:rPr>
                      <w:color w:val="FFFFFF" w:themeColor="background1"/>
                      <w:sz w:val="18"/>
                      <w:szCs w:val="18"/>
                    </w:rPr>
                    <w:t>ci-joints.</w:t>
                  </w:r>
                </w:p>
              </w:tc>
            </w:tr>
          </w:tbl>
          <w:p w14:paraId="4C2B65AB" w14:textId="77777777" w:rsidR="006858E0" w:rsidRDefault="006858E0" w:rsidP="00727C70">
            <w:pPr>
              <w:rPr>
                <w:sz w:val="20"/>
                <w:szCs w:val="20"/>
              </w:rPr>
            </w:pPr>
          </w:p>
          <w:tbl>
            <w:tblPr>
              <w:tblStyle w:val="Grilledutableau"/>
              <w:tblW w:w="10509" w:type="dxa"/>
              <w:tblLayout w:type="fixed"/>
              <w:tblLook w:val="04A0" w:firstRow="1" w:lastRow="0" w:firstColumn="1" w:lastColumn="0" w:noHBand="0" w:noVBand="1"/>
            </w:tblPr>
            <w:tblGrid>
              <w:gridCol w:w="2011"/>
              <w:gridCol w:w="8498"/>
            </w:tblGrid>
            <w:tr w:rsidR="002A604F" w:rsidRPr="002A153C" w14:paraId="2F95CF95" w14:textId="77777777" w:rsidTr="00AF6979">
              <w:tc>
                <w:tcPr>
                  <w:tcW w:w="2011" w:type="dxa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</w:tcPr>
                <w:p w14:paraId="3592A986" w14:textId="77777777" w:rsidR="002A604F" w:rsidRPr="002E0A10" w:rsidRDefault="002A604F" w:rsidP="00727C70">
                  <w:pPr>
                    <w:rPr>
                      <w:i/>
                      <w:sz w:val="18"/>
                      <w:szCs w:val="18"/>
                    </w:rPr>
                  </w:pPr>
                  <w:r w:rsidRPr="002E0A10">
                    <w:rPr>
                      <w:i/>
                      <w:sz w:val="18"/>
                      <w:szCs w:val="18"/>
                    </w:rPr>
                    <w:t>Evaluation N°1</w:t>
                  </w:r>
                </w:p>
                <w:p w14:paraId="567E3BEA" w14:textId="77777777" w:rsidR="002A604F" w:rsidRPr="002A153C" w:rsidRDefault="002A604F" w:rsidP="00727C70">
                  <w:pPr>
                    <w:rPr>
                      <w:sz w:val="22"/>
                      <w:szCs w:val="22"/>
                    </w:rPr>
                  </w:pPr>
                  <w:r w:rsidRPr="002E0A10">
                    <w:rPr>
                      <w:i/>
                      <w:sz w:val="18"/>
                      <w:szCs w:val="18"/>
                    </w:rPr>
                    <w:t>Nom du professionnel</w:t>
                  </w:r>
                </w:p>
              </w:tc>
              <w:tc>
                <w:tcPr>
                  <w:tcW w:w="8498" w:type="dxa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</w:tcPr>
                <w:p w14:paraId="43CD6FBA" w14:textId="77777777" w:rsidR="002A604F" w:rsidRPr="002A153C" w:rsidRDefault="002A604F" w:rsidP="00727C70">
                  <w:pPr>
                    <w:rPr>
                      <w:sz w:val="22"/>
                      <w:szCs w:val="22"/>
                    </w:rPr>
                  </w:pPr>
                  <w:r w:rsidRPr="002A153C">
                    <w:rPr>
                      <w:sz w:val="22"/>
                      <w:szCs w:val="22"/>
                    </w:rPr>
                    <w:t>Description de la situation de soin (</w:t>
                  </w:r>
                  <w:r w:rsidR="00E57B3F" w:rsidRPr="002A153C">
                    <w:rPr>
                      <w:sz w:val="22"/>
                      <w:szCs w:val="22"/>
                    </w:rPr>
                    <w:t>rédigé</w:t>
                  </w:r>
                  <w:r w:rsidR="00B23D14" w:rsidRPr="002A153C">
                    <w:rPr>
                      <w:sz w:val="22"/>
                      <w:szCs w:val="22"/>
                    </w:rPr>
                    <w:t>e</w:t>
                  </w:r>
                  <w:r w:rsidR="00E57B3F" w:rsidRPr="002A153C">
                    <w:rPr>
                      <w:sz w:val="22"/>
                      <w:szCs w:val="22"/>
                    </w:rPr>
                    <w:t xml:space="preserve"> par l’étudiant</w:t>
                  </w:r>
                  <w:r w:rsidRPr="002A153C">
                    <w:rPr>
                      <w:sz w:val="22"/>
                      <w:szCs w:val="22"/>
                    </w:rPr>
                    <w:t>)</w:t>
                  </w:r>
                </w:p>
                <w:p w14:paraId="3B4405BE" w14:textId="77777777" w:rsidR="002A604F" w:rsidRPr="002A153C" w:rsidRDefault="002A604F" w:rsidP="00727C70">
                  <w:pPr>
                    <w:rPr>
                      <w:sz w:val="22"/>
                      <w:szCs w:val="22"/>
                    </w:rPr>
                  </w:pPr>
                </w:p>
                <w:p w14:paraId="3B9D1554" w14:textId="77777777" w:rsidR="002A604F" w:rsidRPr="002A153C" w:rsidRDefault="002A604F" w:rsidP="00727C70">
                  <w:pPr>
                    <w:rPr>
                      <w:sz w:val="22"/>
                      <w:szCs w:val="22"/>
                    </w:rPr>
                  </w:pPr>
                </w:p>
                <w:p w14:paraId="1448000D" w14:textId="77777777" w:rsidR="00567E6A" w:rsidRPr="002A153C" w:rsidRDefault="00567E6A" w:rsidP="00727C70">
                  <w:pPr>
                    <w:rPr>
                      <w:sz w:val="22"/>
                      <w:szCs w:val="22"/>
                    </w:rPr>
                  </w:pPr>
                </w:p>
                <w:p w14:paraId="29369F9B" w14:textId="77777777" w:rsidR="002A604F" w:rsidRPr="002A153C" w:rsidRDefault="002A604F" w:rsidP="00727C7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C797F" w:rsidRPr="002A153C" w14:paraId="3AAA08CD" w14:textId="77777777" w:rsidTr="00AF6979">
              <w:tc>
                <w:tcPr>
                  <w:tcW w:w="10509" w:type="dxa"/>
                  <w:gridSpan w:val="2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5C622CA" w14:textId="2F932AB5" w:rsidR="007C797F" w:rsidRPr="002A153C" w:rsidRDefault="007C797F" w:rsidP="00727C70">
                  <w:pPr>
                    <w:rPr>
                      <w:sz w:val="22"/>
                      <w:szCs w:val="22"/>
                    </w:rPr>
                  </w:pPr>
                  <w:r w:rsidRPr="002A153C">
                    <w:rPr>
                      <w:sz w:val="22"/>
                      <w:szCs w:val="22"/>
                    </w:rPr>
                    <w:t xml:space="preserve">Eléments qui </w:t>
                  </w:r>
                  <w:r w:rsidR="003A41BA">
                    <w:rPr>
                      <w:sz w:val="22"/>
                      <w:szCs w:val="22"/>
                    </w:rPr>
                    <w:t>expliquent</w:t>
                  </w:r>
                  <w:r w:rsidRPr="002A153C">
                    <w:rPr>
                      <w:sz w:val="22"/>
                      <w:szCs w:val="22"/>
                    </w:rPr>
                    <w:t xml:space="preserve"> </w:t>
                  </w:r>
                  <w:r w:rsidR="00365DE2" w:rsidRPr="002A153C">
                    <w:rPr>
                      <w:sz w:val="22"/>
                      <w:szCs w:val="22"/>
                    </w:rPr>
                    <w:t>l’évaluation</w:t>
                  </w:r>
                  <w:r w:rsidR="00365DE2">
                    <w:rPr>
                      <w:sz w:val="22"/>
                      <w:szCs w:val="22"/>
                    </w:rPr>
                    <w:t xml:space="preserve"> (</w:t>
                  </w:r>
                  <w:r w:rsidR="003A41BA">
                    <w:rPr>
                      <w:sz w:val="22"/>
                      <w:szCs w:val="22"/>
                    </w:rPr>
                    <w:t>professionnel)</w:t>
                  </w:r>
                </w:p>
                <w:p w14:paraId="3D3158C7" w14:textId="77777777" w:rsidR="007C797F" w:rsidRPr="002A153C" w:rsidRDefault="007C797F" w:rsidP="00727C70">
                  <w:pPr>
                    <w:rPr>
                      <w:sz w:val="22"/>
                      <w:szCs w:val="22"/>
                    </w:rPr>
                  </w:pPr>
                </w:p>
                <w:p w14:paraId="2927A961" w14:textId="77777777" w:rsidR="007C797F" w:rsidRPr="002A153C" w:rsidRDefault="007C797F" w:rsidP="00727C70">
                  <w:pPr>
                    <w:rPr>
                      <w:sz w:val="22"/>
                      <w:szCs w:val="22"/>
                    </w:rPr>
                  </w:pPr>
                </w:p>
                <w:p w14:paraId="7199B4F8" w14:textId="77777777" w:rsidR="007C797F" w:rsidRPr="002A153C" w:rsidRDefault="007C797F" w:rsidP="00727C70">
                  <w:pPr>
                    <w:rPr>
                      <w:sz w:val="22"/>
                      <w:szCs w:val="22"/>
                    </w:rPr>
                  </w:pPr>
                </w:p>
                <w:p w14:paraId="30C079EB" w14:textId="77777777" w:rsidR="007C797F" w:rsidRDefault="007C797F" w:rsidP="00727C70">
                  <w:pPr>
                    <w:rPr>
                      <w:sz w:val="22"/>
                      <w:szCs w:val="22"/>
                    </w:rPr>
                  </w:pPr>
                </w:p>
                <w:p w14:paraId="0E99D843" w14:textId="77777777" w:rsidR="002E0A10" w:rsidRDefault="002E0A10" w:rsidP="00727C70">
                  <w:pPr>
                    <w:rPr>
                      <w:sz w:val="22"/>
                      <w:szCs w:val="22"/>
                    </w:rPr>
                  </w:pPr>
                </w:p>
                <w:p w14:paraId="46D22700" w14:textId="77777777" w:rsidR="002E0A10" w:rsidRPr="002A153C" w:rsidRDefault="002E0A10" w:rsidP="00727C70">
                  <w:pPr>
                    <w:rPr>
                      <w:sz w:val="22"/>
                      <w:szCs w:val="22"/>
                    </w:rPr>
                  </w:pPr>
                </w:p>
                <w:p w14:paraId="6311EE88" w14:textId="77777777" w:rsidR="007C797F" w:rsidRDefault="007C797F" w:rsidP="00727C70">
                  <w:pPr>
                    <w:rPr>
                      <w:sz w:val="22"/>
                      <w:szCs w:val="22"/>
                    </w:rPr>
                  </w:pPr>
                </w:p>
                <w:p w14:paraId="50A4F242" w14:textId="77777777" w:rsidR="00727C70" w:rsidRPr="002A153C" w:rsidRDefault="00727C70" w:rsidP="00727C70">
                  <w:pPr>
                    <w:rPr>
                      <w:sz w:val="22"/>
                      <w:szCs w:val="22"/>
                    </w:rPr>
                  </w:pPr>
                </w:p>
                <w:p w14:paraId="0D9F7DCE" w14:textId="55D3AFBF" w:rsidR="007C797F" w:rsidRPr="002A153C" w:rsidRDefault="007C797F" w:rsidP="00727C7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E57B3F" w:rsidRPr="002A153C" w14:paraId="098F694E" w14:textId="77777777" w:rsidTr="00AF6979">
              <w:tc>
                <w:tcPr>
                  <w:tcW w:w="10509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8206675" w14:textId="77777777" w:rsidR="00E57B3F" w:rsidRPr="002A153C" w:rsidRDefault="00E57B3F" w:rsidP="00727C70">
                  <w:pPr>
                    <w:rPr>
                      <w:sz w:val="22"/>
                      <w:szCs w:val="22"/>
                    </w:rPr>
                  </w:pPr>
                  <w:r w:rsidRPr="002A153C">
                    <w:rPr>
                      <w:sz w:val="22"/>
                      <w:szCs w:val="22"/>
                    </w:rPr>
                    <w:t>Moyens de progression</w:t>
                  </w:r>
                  <w:r w:rsidR="007172A6" w:rsidRPr="002A153C">
                    <w:rPr>
                      <w:sz w:val="22"/>
                      <w:szCs w:val="22"/>
                    </w:rPr>
                    <w:t xml:space="preserve"> (étudiant)</w:t>
                  </w:r>
                </w:p>
                <w:p w14:paraId="7E076301" w14:textId="77777777" w:rsidR="00E57B3F" w:rsidRPr="002A153C" w:rsidRDefault="00E57B3F" w:rsidP="00727C70">
                  <w:pPr>
                    <w:rPr>
                      <w:sz w:val="22"/>
                      <w:szCs w:val="22"/>
                    </w:rPr>
                  </w:pPr>
                </w:p>
                <w:p w14:paraId="7C6E08A8" w14:textId="77777777" w:rsidR="00B23D14" w:rsidRDefault="00B23D14" w:rsidP="00727C70">
                  <w:pPr>
                    <w:rPr>
                      <w:sz w:val="22"/>
                      <w:szCs w:val="22"/>
                    </w:rPr>
                  </w:pPr>
                </w:p>
                <w:p w14:paraId="2EB09313" w14:textId="77777777" w:rsidR="002E0A10" w:rsidRPr="002A153C" w:rsidRDefault="002E0A10" w:rsidP="00727C70">
                  <w:pPr>
                    <w:rPr>
                      <w:sz w:val="22"/>
                      <w:szCs w:val="22"/>
                    </w:rPr>
                  </w:pPr>
                </w:p>
                <w:p w14:paraId="244F196E" w14:textId="77777777" w:rsidR="00E57B3F" w:rsidRPr="002A153C" w:rsidRDefault="00E57B3F" w:rsidP="00727C7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172A6" w:rsidRPr="002A153C" w14:paraId="03A9439A" w14:textId="77777777" w:rsidTr="00AF6979">
              <w:tc>
                <w:tcPr>
                  <w:tcW w:w="2011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5DC78EBB" w14:textId="77777777" w:rsidR="007172A6" w:rsidRPr="002E0A10" w:rsidRDefault="007172A6" w:rsidP="00727C70">
                  <w:pPr>
                    <w:rPr>
                      <w:i/>
                      <w:sz w:val="18"/>
                      <w:szCs w:val="18"/>
                    </w:rPr>
                  </w:pPr>
                  <w:r w:rsidRPr="002E0A10">
                    <w:rPr>
                      <w:i/>
                      <w:sz w:val="18"/>
                      <w:szCs w:val="18"/>
                    </w:rPr>
                    <w:t>Evaluation N°2</w:t>
                  </w:r>
                </w:p>
                <w:p w14:paraId="4BBB7B04" w14:textId="77777777" w:rsidR="007172A6" w:rsidRPr="002A153C" w:rsidRDefault="007172A6" w:rsidP="00727C70">
                  <w:pPr>
                    <w:rPr>
                      <w:sz w:val="22"/>
                      <w:szCs w:val="22"/>
                    </w:rPr>
                  </w:pPr>
                  <w:r w:rsidRPr="002E0A10">
                    <w:rPr>
                      <w:i/>
                      <w:sz w:val="18"/>
                      <w:szCs w:val="18"/>
                    </w:rPr>
                    <w:t>Nom du professionnel</w:t>
                  </w:r>
                </w:p>
              </w:tc>
              <w:tc>
                <w:tcPr>
                  <w:tcW w:w="8498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726B358C" w14:textId="77777777" w:rsidR="007172A6" w:rsidRPr="002A153C" w:rsidRDefault="007172A6" w:rsidP="00727C70">
                  <w:pPr>
                    <w:rPr>
                      <w:sz w:val="22"/>
                      <w:szCs w:val="22"/>
                    </w:rPr>
                  </w:pPr>
                  <w:r w:rsidRPr="002A153C">
                    <w:rPr>
                      <w:sz w:val="22"/>
                      <w:szCs w:val="22"/>
                    </w:rPr>
                    <w:t>Description de la situation de soin (rédigé</w:t>
                  </w:r>
                  <w:r w:rsidR="00B23D14" w:rsidRPr="002A153C">
                    <w:rPr>
                      <w:sz w:val="22"/>
                      <w:szCs w:val="22"/>
                    </w:rPr>
                    <w:t>e</w:t>
                  </w:r>
                  <w:r w:rsidRPr="002A153C">
                    <w:rPr>
                      <w:sz w:val="22"/>
                      <w:szCs w:val="22"/>
                    </w:rPr>
                    <w:t xml:space="preserve"> par l’étudiant)</w:t>
                  </w:r>
                </w:p>
                <w:p w14:paraId="15F227AF" w14:textId="77777777" w:rsidR="007172A6" w:rsidRPr="002A153C" w:rsidRDefault="007172A6" w:rsidP="00727C70">
                  <w:pPr>
                    <w:rPr>
                      <w:sz w:val="22"/>
                      <w:szCs w:val="22"/>
                    </w:rPr>
                  </w:pPr>
                </w:p>
                <w:p w14:paraId="05E926BD" w14:textId="77777777" w:rsidR="007172A6" w:rsidRPr="002A153C" w:rsidRDefault="007172A6" w:rsidP="00727C70">
                  <w:pPr>
                    <w:rPr>
                      <w:sz w:val="22"/>
                      <w:szCs w:val="22"/>
                    </w:rPr>
                  </w:pPr>
                </w:p>
                <w:p w14:paraId="5C7FE30C" w14:textId="77777777" w:rsidR="007172A6" w:rsidRPr="002A153C" w:rsidRDefault="007172A6" w:rsidP="00727C70">
                  <w:pPr>
                    <w:rPr>
                      <w:sz w:val="22"/>
                      <w:szCs w:val="22"/>
                    </w:rPr>
                  </w:pPr>
                </w:p>
                <w:p w14:paraId="31361AA7" w14:textId="77777777" w:rsidR="007172A6" w:rsidRPr="002A153C" w:rsidRDefault="007172A6" w:rsidP="00727C7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A153C" w:rsidRPr="002A153C" w14:paraId="7D135000" w14:textId="77777777" w:rsidTr="00AF6979">
              <w:tc>
                <w:tcPr>
                  <w:tcW w:w="10509" w:type="dxa"/>
                  <w:gridSpan w:val="2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7713E9C" w14:textId="7B5F7051" w:rsidR="002A153C" w:rsidRPr="002A153C" w:rsidRDefault="002A153C" w:rsidP="00727C70">
                  <w:pPr>
                    <w:rPr>
                      <w:sz w:val="22"/>
                      <w:szCs w:val="22"/>
                    </w:rPr>
                  </w:pPr>
                  <w:r w:rsidRPr="002A153C">
                    <w:rPr>
                      <w:sz w:val="22"/>
                      <w:szCs w:val="22"/>
                    </w:rPr>
                    <w:t xml:space="preserve">Eléments qui </w:t>
                  </w:r>
                  <w:r w:rsidR="003A41BA">
                    <w:rPr>
                      <w:sz w:val="22"/>
                      <w:szCs w:val="22"/>
                    </w:rPr>
                    <w:t xml:space="preserve">expliquent </w:t>
                  </w:r>
                  <w:r>
                    <w:rPr>
                      <w:sz w:val="22"/>
                      <w:szCs w:val="22"/>
                    </w:rPr>
                    <w:t>l’</w:t>
                  </w:r>
                  <w:r w:rsidRPr="002A153C">
                    <w:rPr>
                      <w:sz w:val="22"/>
                      <w:szCs w:val="22"/>
                    </w:rPr>
                    <w:t xml:space="preserve">évaluation </w:t>
                  </w:r>
                  <w:r w:rsidR="003A41BA">
                    <w:rPr>
                      <w:sz w:val="22"/>
                      <w:szCs w:val="22"/>
                    </w:rPr>
                    <w:t>(professionnel)</w:t>
                  </w:r>
                </w:p>
                <w:p w14:paraId="0E7BBDF7" w14:textId="77777777" w:rsidR="002A153C" w:rsidRPr="002A153C" w:rsidRDefault="002A153C" w:rsidP="00727C70">
                  <w:pPr>
                    <w:rPr>
                      <w:sz w:val="22"/>
                      <w:szCs w:val="22"/>
                    </w:rPr>
                  </w:pPr>
                </w:p>
                <w:p w14:paraId="3C3377A9" w14:textId="77777777" w:rsidR="002A153C" w:rsidRPr="002A153C" w:rsidRDefault="002A153C" w:rsidP="00727C70">
                  <w:pPr>
                    <w:rPr>
                      <w:sz w:val="22"/>
                      <w:szCs w:val="22"/>
                    </w:rPr>
                  </w:pPr>
                </w:p>
                <w:p w14:paraId="1D825A73" w14:textId="77777777" w:rsidR="002A153C" w:rsidRPr="002A153C" w:rsidRDefault="002A153C" w:rsidP="00727C70">
                  <w:pPr>
                    <w:rPr>
                      <w:sz w:val="22"/>
                      <w:szCs w:val="22"/>
                    </w:rPr>
                  </w:pPr>
                </w:p>
                <w:p w14:paraId="2CD4AF44" w14:textId="77777777" w:rsidR="002A153C" w:rsidRPr="002A153C" w:rsidRDefault="002A153C" w:rsidP="00727C70">
                  <w:pPr>
                    <w:rPr>
                      <w:sz w:val="22"/>
                      <w:szCs w:val="22"/>
                    </w:rPr>
                  </w:pPr>
                </w:p>
                <w:p w14:paraId="76549419" w14:textId="77777777" w:rsidR="002A153C" w:rsidRPr="002A153C" w:rsidRDefault="002A153C" w:rsidP="00727C70">
                  <w:pPr>
                    <w:rPr>
                      <w:sz w:val="22"/>
                      <w:szCs w:val="22"/>
                    </w:rPr>
                  </w:pPr>
                </w:p>
                <w:p w14:paraId="25C27F77" w14:textId="77777777" w:rsidR="002A153C" w:rsidRPr="002A153C" w:rsidRDefault="002A153C" w:rsidP="00727C70">
                  <w:pPr>
                    <w:rPr>
                      <w:sz w:val="22"/>
                      <w:szCs w:val="22"/>
                    </w:rPr>
                  </w:pPr>
                </w:p>
                <w:p w14:paraId="31A0BFCA" w14:textId="77777777" w:rsidR="002A153C" w:rsidRDefault="002A153C" w:rsidP="00727C70">
                  <w:pPr>
                    <w:rPr>
                      <w:sz w:val="22"/>
                      <w:szCs w:val="22"/>
                    </w:rPr>
                  </w:pPr>
                </w:p>
                <w:p w14:paraId="7DC6D9F8" w14:textId="77777777" w:rsidR="00727C70" w:rsidRPr="002A153C" w:rsidRDefault="00727C70" w:rsidP="00727C70">
                  <w:pPr>
                    <w:rPr>
                      <w:sz w:val="22"/>
                      <w:szCs w:val="22"/>
                    </w:rPr>
                  </w:pPr>
                </w:p>
                <w:p w14:paraId="08AD57F0" w14:textId="7B8EB655" w:rsidR="002A153C" w:rsidRPr="002A153C" w:rsidRDefault="002A153C" w:rsidP="00727C7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172A6" w:rsidRPr="002A153C" w14:paraId="37F6C55C" w14:textId="77777777" w:rsidTr="00AF6979">
              <w:tc>
                <w:tcPr>
                  <w:tcW w:w="10509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8F1186A" w14:textId="77777777" w:rsidR="007172A6" w:rsidRPr="002A153C" w:rsidRDefault="007172A6" w:rsidP="00727C70">
                  <w:pPr>
                    <w:rPr>
                      <w:sz w:val="22"/>
                      <w:szCs w:val="22"/>
                    </w:rPr>
                  </w:pPr>
                  <w:r w:rsidRPr="002A153C">
                    <w:rPr>
                      <w:sz w:val="22"/>
                      <w:szCs w:val="22"/>
                    </w:rPr>
                    <w:t>Moyens de progression (étudiant)</w:t>
                  </w:r>
                </w:p>
                <w:p w14:paraId="04428A88" w14:textId="77777777" w:rsidR="007172A6" w:rsidRPr="002A153C" w:rsidRDefault="007172A6" w:rsidP="00727C70">
                  <w:pPr>
                    <w:rPr>
                      <w:sz w:val="22"/>
                      <w:szCs w:val="22"/>
                    </w:rPr>
                  </w:pPr>
                </w:p>
                <w:p w14:paraId="07C925BA" w14:textId="77777777" w:rsidR="00B23D14" w:rsidRDefault="00B23D14" w:rsidP="00727C70">
                  <w:pPr>
                    <w:rPr>
                      <w:sz w:val="22"/>
                      <w:szCs w:val="22"/>
                    </w:rPr>
                  </w:pPr>
                </w:p>
                <w:p w14:paraId="4707019D" w14:textId="77777777" w:rsidR="002E0A10" w:rsidRPr="002A153C" w:rsidRDefault="002E0A10" w:rsidP="00727C70">
                  <w:pPr>
                    <w:rPr>
                      <w:sz w:val="22"/>
                      <w:szCs w:val="22"/>
                    </w:rPr>
                  </w:pPr>
                </w:p>
                <w:p w14:paraId="4AB90B64" w14:textId="77777777" w:rsidR="007172A6" w:rsidRPr="002A153C" w:rsidRDefault="007172A6" w:rsidP="00727C7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7172A6" w:rsidRPr="002A153C" w14:paraId="57CAD7B8" w14:textId="77777777" w:rsidTr="00AF6979">
              <w:tc>
                <w:tcPr>
                  <w:tcW w:w="2011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10FE1F95" w14:textId="77777777" w:rsidR="00B23D14" w:rsidRPr="002E0A10" w:rsidRDefault="00B23D14" w:rsidP="00727C70">
                  <w:pPr>
                    <w:rPr>
                      <w:i/>
                      <w:sz w:val="18"/>
                      <w:szCs w:val="18"/>
                    </w:rPr>
                  </w:pPr>
                  <w:r w:rsidRPr="002E0A10">
                    <w:rPr>
                      <w:i/>
                      <w:sz w:val="18"/>
                      <w:szCs w:val="18"/>
                    </w:rPr>
                    <w:t>Evaluation N°3</w:t>
                  </w:r>
                </w:p>
                <w:p w14:paraId="000E63B6" w14:textId="7F5CF21B" w:rsidR="007172A6" w:rsidRPr="002E0A10" w:rsidRDefault="00B23D14" w:rsidP="00727C70">
                  <w:pPr>
                    <w:rPr>
                      <w:sz w:val="18"/>
                      <w:szCs w:val="18"/>
                    </w:rPr>
                  </w:pPr>
                  <w:r w:rsidRPr="002E0A10">
                    <w:rPr>
                      <w:i/>
                      <w:sz w:val="18"/>
                      <w:szCs w:val="18"/>
                    </w:rPr>
                    <w:t>Nom du professionnel</w:t>
                  </w:r>
                </w:p>
                <w:p w14:paraId="4313E2A8" w14:textId="77777777" w:rsidR="007172A6" w:rsidRPr="002A153C" w:rsidRDefault="007172A6" w:rsidP="00727C7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98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CEB20F2" w14:textId="77777777" w:rsidR="007172A6" w:rsidRPr="002A153C" w:rsidRDefault="007172A6" w:rsidP="00727C70">
                  <w:pPr>
                    <w:rPr>
                      <w:sz w:val="22"/>
                      <w:szCs w:val="22"/>
                    </w:rPr>
                  </w:pPr>
                  <w:r w:rsidRPr="002A153C">
                    <w:rPr>
                      <w:sz w:val="22"/>
                      <w:szCs w:val="22"/>
                    </w:rPr>
                    <w:t>Description de la situation de soin (</w:t>
                  </w:r>
                  <w:r w:rsidR="00B23D14" w:rsidRPr="002A153C">
                    <w:rPr>
                      <w:sz w:val="22"/>
                      <w:szCs w:val="22"/>
                    </w:rPr>
                    <w:t>rédigée par l’</w:t>
                  </w:r>
                  <w:r w:rsidRPr="002A153C">
                    <w:rPr>
                      <w:sz w:val="22"/>
                      <w:szCs w:val="22"/>
                    </w:rPr>
                    <w:t>étudiant)</w:t>
                  </w:r>
                </w:p>
                <w:p w14:paraId="135BCA32" w14:textId="77777777" w:rsidR="007172A6" w:rsidRPr="002A153C" w:rsidRDefault="007172A6" w:rsidP="00727C70">
                  <w:pPr>
                    <w:rPr>
                      <w:sz w:val="22"/>
                      <w:szCs w:val="22"/>
                    </w:rPr>
                  </w:pPr>
                </w:p>
                <w:p w14:paraId="43689164" w14:textId="77777777" w:rsidR="007172A6" w:rsidRPr="002A153C" w:rsidRDefault="007172A6" w:rsidP="00727C70">
                  <w:pPr>
                    <w:rPr>
                      <w:sz w:val="22"/>
                      <w:szCs w:val="22"/>
                    </w:rPr>
                  </w:pPr>
                </w:p>
                <w:p w14:paraId="1D9E9022" w14:textId="77777777" w:rsidR="007172A6" w:rsidRPr="002A153C" w:rsidRDefault="007172A6" w:rsidP="00727C70">
                  <w:pPr>
                    <w:rPr>
                      <w:sz w:val="22"/>
                      <w:szCs w:val="22"/>
                    </w:rPr>
                  </w:pPr>
                </w:p>
                <w:p w14:paraId="670C23EB" w14:textId="77777777" w:rsidR="007172A6" w:rsidRPr="002A153C" w:rsidRDefault="007172A6" w:rsidP="00727C7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2E0A10" w:rsidRPr="002A153C" w14:paraId="293D28BD" w14:textId="77777777" w:rsidTr="00AF6979">
              <w:tc>
                <w:tcPr>
                  <w:tcW w:w="10509" w:type="dxa"/>
                  <w:gridSpan w:val="2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52537C93" w14:textId="1F0D1790" w:rsidR="002E0A10" w:rsidRPr="002A153C" w:rsidRDefault="002E0A10" w:rsidP="00727C70">
                  <w:pPr>
                    <w:rPr>
                      <w:sz w:val="22"/>
                      <w:szCs w:val="22"/>
                    </w:rPr>
                  </w:pPr>
                  <w:r w:rsidRPr="002A153C">
                    <w:rPr>
                      <w:sz w:val="22"/>
                      <w:szCs w:val="22"/>
                    </w:rPr>
                    <w:t xml:space="preserve">Eléments qui </w:t>
                  </w:r>
                  <w:r w:rsidR="003A41BA">
                    <w:rPr>
                      <w:sz w:val="22"/>
                      <w:szCs w:val="22"/>
                    </w:rPr>
                    <w:t xml:space="preserve">expliquent </w:t>
                  </w:r>
                  <w:r>
                    <w:rPr>
                      <w:sz w:val="22"/>
                      <w:szCs w:val="22"/>
                    </w:rPr>
                    <w:t>l’</w:t>
                  </w:r>
                  <w:r w:rsidRPr="002A153C">
                    <w:rPr>
                      <w:sz w:val="22"/>
                      <w:szCs w:val="22"/>
                    </w:rPr>
                    <w:t>évaluation</w:t>
                  </w:r>
                  <w:r w:rsidR="003A41BA">
                    <w:rPr>
                      <w:sz w:val="22"/>
                      <w:szCs w:val="22"/>
                    </w:rPr>
                    <w:t xml:space="preserve"> (professionnel)</w:t>
                  </w:r>
                  <w:r w:rsidRPr="002A153C">
                    <w:rPr>
                      <w:sz w:val="22"/>
                      <w:szCs w:val="22"/>
                    </w:rPr>
                    <w:t xml:space="preserve"> </w:t>
                  </w:r>
                </w:p>
                <w:p w14:paraId="67DEE898" w14:textId="77777777" w:rsidR="002E0A10" w:rsidRPr="002A153C" w:rsidRDefault="002E0A10" w:rsidP="00727C70">
                  <w:pPr>
                    <w:rPr>
                      <w:sz w:val="22"/>
                      <w:szCs w:val="22"/>
                    </w:rPr>
                  </w:pPr>
                </w:p>
                <w:p w14:paraId="6D8DFD36" w14:textId="77777777" w:rsidR="002E0A10" w:rsidRPr="002A153C" w:rsidRDefault="002E0A10" w:rsidP="00727C70">
                  <w:pPr>
                    <w:rPr>
                      <w:sz w:val="22"/>
                      <w:szCs w:val="22"/>
                    </w:rPr>
                  </w:pPr>
                </w:p>
                <w:p w14:paraId="7B37F354" w14:textId="77777777" w:rsidR="002E0A10" w:rsidRPr="002A153C" w:rsidRDefault="002E0A10" w:rsidP="00727C70">
                  <w:pPr>
                    <w:rPr>
                      <w:sz w:val="22"/>
                      <w:szCs w:val="22"/>
                    </w:rPr>
                  </w:pPr>
                </w:p>
                <w:p w14:paraId="2C7EE151" w14:textId="77777777" w:rsidR="002E0A10" w:rsidRPr="002A153C" w:rsidRDefault="002E0A10" w:rsidP="00727C70">
                  <w:pPr>
                    <w:rPr>
                      <w:sz w:val="22"/>
                      <w:szCs w:val="22"/>
                    </w:rPr>
                  </w:pPr>
                </w:p>
                <w:p w14:paraId="1A96A763" w14:textId="77777777" w:rsidR="002E0A10" w:rsidRPr="002A153C" w:rsidRDefault="002E0A10" w:rsidP="00727C70">
                  <w:pPr>
                    <w:rPr>
                      <w:sz w:val="22"/>
                      <w:szCs w:val="22"/>
                    </w:rPr>
                  </w:pPr>
                </w:p>
                <w:p w14:paraId="20A034F8" w14:textId="77777777" w:rsidR="002E0A10" w:rsidRDefault="002E0A10" w:rsidP="00727C70">
                  <w:pPr>
                    <w:rPr>
                      <w:sz w:val="22"/>
                      <w:szCs w:val="22"/>
                    </w:rPr>
                  </w:pPr>
                </w:p>
                <w:p w14:paraId="3F0A4B18" w14:textId="77777777" w:rsidR="002E0A10" w:rsidRPr="002A153C" w:rsidRDefault="002E0A10" w:rsidP="00727C70">
                  <w:pPr>
                    <w:rPr>
                      <w:sz w:val="22"/>
                      <w:szCs w:val="22"/>
                    </w:rPr>
                  </w:pPr>
                </w:p>
                <w:p w14:paraId="3D1CC3D1" w14:textId="77777777" w:rsidR="002E0A10" w:rsidRPr="002A153C" w:rsidRDefault="002E0A10" w:rsidP="00727C70">
                  <w:pPr>
                    <w:rPr>
                      <w:sz w:val="22"/>
                      <w:szCs w:val="22"/>
                    </w:rPr>
                  </w:pPr>
                </w:p>
                <w:p w14:paraId="0E107AA1" w14:textId="758A6E64" w:rsidR="002E0A10" w:rsidRPr="002A153C" w:rsidRDefault="002E0A10" w:rsidP="00727C7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23D14" w:rsidRPr="002A153C" w14:paraId="6E860A14" w14:textId="77777777" w:rsidTr="00AF6979">
              <w:tc>
                <w:tcPr>
                  <w:tcW w:w="10509" w:type="dxa"/>
                  <w:gridSpan w:val="2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A50A19E" w14:textId="77777777" w:rsidR="00B23D14" w:rsidRPr="002A153C" w:rsidRDefault="00B23D14" w:rsidP="00727C70">
                  <w:pPr>
                    <w:rPr>
                      <w:sz w:val="22"/>
                      <w:szCs w:val="22"/>
                    </w:rPr>
                  </w:pPr>
                  <w:r w:rsidRPr="002A153C">
                    <w:rPr>
                      <w:sz w:val="22"/>
                      <w:szCs w:val="22"/>
                    </w:rPr>
                    <w:t>Moyens de progression (étudiant)</w:t>
                  </w:r>
                </w:p>
                <w:p w14:paraId="725504C2" w14:textId="77777777" w:rsidR="00B23D14" w:rsidRPr="002A153C" w:rsidRDefault="00B23D14" w:rsidP="00727C70">
                  <w:pPr>
                    <w:rPr>
                      <w:sz w:val="22"/>
                      <w:szCs w:val="22"/>
                    </w:rPr>
                  </w:pPr>
                </w:p>
                <w:p w14:paraId="42A488ED" w14:textId="77777777" w:rsidR="00B23D14" w:rsidRDefault="00B23D14" w:rsidP="00727C70">
                  <w:pPr>
                    <w:rPr>
                      <w:sz w:val="22"/>
                      <w:szCs w:val="22"/>
                    </w:rPr>
                  </w:pPr>
                </w:p>
                <w:p w14:paraId="3D25CF14" w14:textId="77777777" w:rsidR="00B23D14" w:rsidRPr="002A153C" w:rsidRDefault="00B23D14" w:rsidP="00727C7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73D9CF9" w14:textId="77777777" w:rsidR="002A604F" w:rsidRDefault="002A604F" w:rsidP="00727C70"/>
        </w:tc>
      </w:tr>
      <w:tr w:rsidR="00567E6A" w14:paraId="34B8A1D2" w14:textId="77777777" w:rsidTr="00BB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D77FA87" w14:textId="77777777" w:rsidR="00B23D14" w:rsidRPr="002E0A10" w:rsidRDefault="005F392B" w:rsidP="00727C70">
            <w:pPr>
              <w:rPr>
                <w:i/>
                <w:sz w:val="18"/>
                <w:szCs w:val="18"/>
              </w:rPr>
            </w:pPr>
            <w:r w:rsidRPr="002E0A10">
              <w:rPr>
                <w:sz w:val="22"/>
                <w:szCs w:val="22"/>
              </w:rPr>
              <w:lastRenderedPageBreak/>
              <w:br w:type="page"/>
            </w:r>
            <w:r w:rsidR="00B23D14" w:rsidRPr="002E0A10">
              <w:rPr>
                <w:i/>
                <w:sz w:val="18"/>
                <w:szCs w:val="18"/>
              </w:rPr>
              <w:t>Evaluation N°4</w:t>
            </w:r>
          </w:p>
          <w:p w14:paraId="1ED2C0AC" w14:textId="77777777" w:rsidR="00567E6A" w:rsidRPr="002E0A10" w:rsidRDefault="00B23D14" w:rsidP="00727C70">
            <w:pPr>
              <w:rPr>
                <w:sz w:val="22"/>
                <w:szCs w:val="22"/>
              </w:rPr>
            </w:pPr>
            <w:r w:rsidRPr="002E0A10">
              <w:rPr>
                <w:i/>
                <w:sz w:val="18"/>
                <w:szCs w:val="18"/>
              </w:rPr>
              <w:t>Nom du professionnel</w:t>
            </w:r>
          </w:p>
        </w:tc>
        <w:tc>
          <w:tcPr>
            <w:tcW w:w="847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63656BC" w14:textId="77777777" w:rsidR="00567E6A" w:rsidRPr="002E0A10" w:rsidRDefault="00567E6A" w:rsidP="00727C70">
            <w:pPr>
              <w:rPr>
                <w:sz w:val="22"/>
                <w:szCs w:val="22"/>
              </w:rPr>
            </w:pPr>
            <w:r w:rsidRPr="002E0A10">
              <w:rPr>
                <w:sz w:val="22"/>
                <w:szCs w:val="22"/>
              </w:rPr>
              <w:t>Description de la situation de soin (</w:t>
            </w:r>
            <w:r w:rsidR="00B23D14" w:rsidRPr="002E0A10">
              <w:rPr>
                <w:sz w:val="22"/>
                <w:szCs w:val="22"/>
              </w:rPr>
              <w:t>rédigée par l’</w:t>
            </w:r>
            <w:r w:rsidRPr="002E0A10">
              <w:rPr>
                <w:sz w:val="22"/>
                <w:szCs w:val="22"/>
              </w:rPr>
              <w:t>étudiant)</w:t>
            </w:r>
          </w:p>
          <w:p w14:paraId="3DAA3261" w14:textId="77777777" w:rsidR="00567E6A" w:rsidRPr="002E0A10" w:rsidRDefault="00567E6A" w:rsidP="00727C70">
            <w:pPr>
              <w:rPr>
                <w:sz w:val="22"/>
                <w:szCs w:val="22"/>
              </w:rPr>
            </w:pPr>
          </w:p>
          <w:p w14:paraId="455B8309" w14:textId="77777777" w:rsidR="00567E6A" w:rsidRPr="002E0A10" w:rsidRDefault="00567E6A" w:rsidP="00727C70">
            <w:pPr>
              <w:rPr>
                <w:sz w:val="22"/>
                <w:szCs w:val="22"/>
              </w:rPr>
            </w:pPr>
          </w:p>
          <w:p w14:paraId="62BEDB44" w14:textId="77777777" w:rsidR="00567E6A" w:rsidRPr="002E0A10" w:rsidRDefault="00567E6A" w:rsidP="00727C70">
            <w:pPr>
              <w:rPr>
                <w:sz w:val="22"/>
                <w:szCs w:val="22"/>
              </w:rPr>
            </w:pPr>
          </w:p>
          <w:p w14:paraId="4EEEA83A" w14:textId="77777777" w:rsidR="00567E6A" w:rsidRPr="002E0A10" w:rsidRDefault="00567E6A" w:rsidP="00727C70">
            <w:pPr>
              <w:rPr>
                <w:sz w:val="22"/>
                <w:szCs w:val="22"/>
              </w:rPr>
            </w:pPr>
          </w:p>
        </w:tc>
      </w:tr>
      <w:tr w:rsidR="002E0A10" w14:paraId="68A2EE69" w14:textId="77777777" w:rsidTr="00BB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</w:trPr>
        <w:tc>
          <w:tcPr>
            <w:tcW w:w="10489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AC827D" w14:textId="5D0FE88E" w:rsidR="002E0A10" w:rsidRPr="002E0A10" w:rsidRDefault="002E0A10" w:rsidP="00727C70">
            <w:pPr>
              <w:rPr>
                <w:sz w:val="22"/>
                <w:szCs w:val="22"/>
              </w:rPr>
            </w:pPr>
            <w:r w:rsidRPr="002E0A10">
              <w:rPr>
                <w:sz w:val="22"/>
                <w:szCs w:val="22"/>
              </w:rPr>
              <w:t xml:space="preserve">Eléments qui </w:t>
            </w:r>
            <w:r w:rsidR="003A41BA">
              <w:rPr>
                <w:sz w:val="22"/>
                <w:szCs w:val="22"/>
              </w:rPr>
              <w:t>expliquent</w:t>
            </w:r>
            <w:r w:rsidRPr="002E0A10">
              <w:rPr>
                <w:sz w:val="22"/>
                <w:szCs w:val="22"/>
              </w:rPr>
              <w:t xml:space="preserve"> l’évaluation</w:t>
            </w:r>
            <w:r w:rsidR="003A41BA">
              <w:rPr>
                <w:sz w:val="22"/>
                <w:szCs w:val="22"/>
              </w:rPr>
              <w:t xml:space="preserve"> (professionnel)</w:t>
            </w:r>
          </w:p>
          <w:p w14:paraId="5816C9B4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7D44E57D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5724EA37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3E3A18EC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55DAE083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48E3E612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69FE0A44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307DE40F" w14:textId="03A08ABF" w:rsidR="002E0A10" w:rsidRPr="002E0A10" w:rsidRDefault="002E0A10" w:rsidP="00727C70">
            <w:pPr>
              <w:rPr>
                <w:sz w:val="22"/>
                <w:szCs w:val="22"/>
              </w:rPr>
            </w:pPr>
          </w:p>
        </w:tc>
      </w:tr>
      <w:tr w:rsidR="00B23D14" w14:paraId="32BDE61C" w14:textId="77777777" w:rsidTr="00BB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</w:trPr>
        <w:tc>
          <w:tcPr>
            <w:tcW w:w="1048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11F9D" w14:textId="77777777" w:rsidR="00B23D14" w:rsidRPr="002E0A10" w:rsidRDefault="00B23D14" w:rsidP="00727C70">
            <w:pPr>
              <w:rPr>
                <w:sz w:val="22"/>
                <w:szCs w:val="22"/>
              </w:rPr>
            </w:pPr>
            <w:r w:rsidRPr="002E0A10">
              <w:rPr>
                <w:sz w:val="22"/>
                <w:szCs w:val="22"/>
              </w:rPr>
              <w:t>Moyens de progression (étudiant)</w:t>
            </w:r>
          </w:p>
          <w:p w14:paraId="3946B256" w14:textId="77777777" w:rsidR="00B23D14" w:rsidRPr="002E0A10" w:rsidRDefault="00B23D14" w:rsidP="00727C70">
            <w:pPr>
              <w:rPr>
                <w:sz w:val="22"/>
                <w:szCs w:val="22"/>
              </w:rPr>
            </w:pPr>
          </w:p>
          <w:p w14:paraId="68346116" w14:textId="77777777" w:rsidR="00F756CF" w:rsidRDefault="00F756CF" w:rsidP="00727C70">
            <w:pPr>
              <w:rPr>
                <w:sz w:val="22"/>
                <w:szCs w:val="22"/>
              </w:rPr>
            </w:pPr>
          </w:p>
          <w:p w14:paraId="072F104F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3C7D6CA6" w14:textId="77777777" w:rsidR="00B23D14" w:rsidRPr="002E0A10" w:rsidRDefault="00B23D14" w:rsidP="00727C70">
            <w:pPr>
              <w:rPr>
                <w:sz w:val="22"/>
                <w:szCs w:val="22"/>
              </w:rPr>
            </w:pPr>
          </w:p>
        </w:tc>
      </w:tr>
      <w:tr w:rsidR="00567E6A" w14:paraId="4F66B11C" w14:textId="77777777" w:rsidTr="00BB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A3196CA" w14:textId="77777777" w:rsidR="002B3479" w:rsidRPr="002E0A10" w:rsidRDefault="002B3479" w:rsidP="00727C70">
            <w:pPr>
              <w:rPr>
                <w:i/>
                <w:sz w:val="18"/>
                <w:szCs w:val="18"/>
              </w:rPr>
            </w:pPr>
            <w:r w:rsidRPr="002E0A10">
              <w:rPr>
                <w:i/>
                <w:sz w:val="18"/>
                <w:szCs w:val="18"/>
              </w:rPr>
              <w:t>Evaluation N°5</w:t>
            </w:r>
          </w:p>
          <w:p w14:paraId="1B729C53" w14:textId="77777777" w:rsidR="00567E6A" w:rsidRPr="002E0A10" w:rsidRDefault="002B3479" w:rsidP="00727C70">
            <w:pPr>
              <w:rPr>
                <w:sz w:val="22"/>
                <w:szCs w:val="22"/>
              </w:rPr>
            </w:pPr>
            <w:r w:rsidRPr="002E0A10">
              <w:rPr>
                <w:i/>
                <w:sz w:val="18"/>
                <w:szCs w:val="18"/>
              </w:rPr>
              <w:t>Nom du professionnel</w:t>
            </w:r>
          </w:p>
        </w:tc>
        <w:tc>
          <w:tcPr>
            <w:tcW w:w="8476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6E3E6EF" w14:textId="77777777" w:rsidR="00567E6A" w:rsidRPr="002E0A10" w:rsidRDefault="00567E6A" w:rsidP="00727C70">
            <w:pPr>
              <w:rPr>
                <w:sz w:val="22"/>
                <w:szCs w:val="22"/>
              </w:rPr>
            </w:pPr>
            <w:r w:rsidRPr="002E0A10">
              <w:rPr>
                <w:sz w:val="22"/>
                <w:szCs w:val="22"/>
              </w:rPr>
              <w:t>Description de la situation de soin (</w:t>
            </w:r>
            <w:r w:rsidR="002B3479" w:rsidRPr="002E0A10">
              <w:rPr>
                <w:sz w:val="22"/>
                <w:szCs w:val="22"/>
              </w:rPr>
              <w:t>rédigée par l’</w:t>
            </w:r>
            <w:r w:rsidRPr="002E0A10">
              <w:rPr>
                <w:sz w:val="22"/>
                <w:szCs w:val="22"/>
              </w:rPr>
              <w:t>étudiant)</w:t>
            </w:r>
          </w:p>
          <w:p w14:paraId="401F1CF1" w14:textId="77777777" w:rsidR="00567E6A" w:rsidRPr="002E0A10" w:rsidRDefault="00567E6A" w:rsidP="00727C70">
            <w:pPr>
              <w:rPr>
                <w:sz w:val="22"/>
                <w:szCs w:val="22"/>
              </w:rPr>
            </w:pPr>
          </w:p>
          <w:p w14:paraId="04A61349" w14:textId="77777777" w:rsidR="00567E6A" w:rsidRPr="002E0A10" w:rsidRDefault="00567E6A" w:rsidP="00727C70">
            <w:pPr>
              <w:rPr>
                <w:sz w:val="22"/>
                <w:szCs w:val="22"/>
              </w:rPr>
            </w:pPr>
          </w:p>
          <w:p w14:paraId="723E80CD" w14:textId="77777777" w:rsidR="00567E6A" w:rsidRPr="002E0A10" w:rsidRDefault="00567E6A" w:rsidP="00727C70">
            <w:pPr>
              <w:rPr>
                <w:sz w:val="22"/>
                <w:szCs w:val="22"/>
              </w:rPr>
            </w:pPr>
          </w:p>
          <w:p w14:paraId="62E03BE5" w14:textId="77777777" w:rsidR="00567E6A" w:rsidRPr="002E0A10" w:rsidRDefault="00567E6A" w:rsidP="00727C70">
            <w:pPr>
              <w:rPr>
                <w:sz w:val="22"/>
                <w:szCs w:val="22"/>
              </w:rPr>
            </w:pPr>
          </w:p>
        </w:tc>
      </w:tr>
      <w:tr w:rsidR="002E0A10" w14:paraId="3140044D" w14:textId="77777777" w:rsidTr="00BB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</w:trPr>
        <w:tc>
          <w:tcPr>
            <w:tcW w:w="10489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ABF40B" w14:textId="5D670CCE" w:rsidR="002E0A10" w:rsidRPr="002E0A10" w:rsidRDefault="002E0A10" w:rsidP="00727C70">
            <w:pPr>
              <w:rPr>
                <w:sz w:val="22"/>
                <w:szCs w:val="22"/>
              </w:rPr>
            </w:pPr>
            <w:r w:rsidRPr="002E0A10">
              <w:rPr>
                <w:sz w:val="22"/>
                <w:szCs w:val="22"/>
              </w:rPr>
              <w:t xml:space="preserve">Eléments qui </w:t>
            </w:r>
            <w:r w:rsidR="003A41BA">
              <w:rPr>
                <w:sz w:val="22"/>
                <w:szCs w:val="22"/>
              </w:rPr>
              <w:t>expliquent</w:t>
            </w:r>
            <w:r w:rsidRPr="002E0A10">
              <w:rPr>
                <w:sz w:val="22"/>
                <w:szCs w:val="22"/>
              </w:rPr>
              <w:t xml:space="preserve"> l’évaluation (</w:t>
            </w:r>
            <w:r w:rsidR="003A41BA">
              <w:rPr>
                <w:sz w:val="22"/>
                <w:szCs w:val="22"/>
              </w:rPr>
              <w:t>professionnel)</w:t>
            </w:r>
          </w:p>
          <w:p w14:paraId="0EBE50CC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362E4CE5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2948BC2B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66678254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2BFFC003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0D75F15C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00B907BB" w14:textId="77777777" w:rsidR="002E0A10" w:rsidRDefault="002E0A10" w:rsidP="00727C70">
            <w:pPr>
              <w:rPr>
                <w:sz w:val="22"/>
                <w:szCs w:val="22"/>
              </w:rPr>
            </w:pPr>
          </w:p>
          <w:p w14:paraId="62EEAEDB" w14:textId="77777777" w:rsidR="00727C70" w:rsidRPr="002E0A10" w:rsidRDefault="00727C70" w:rsidP="00727C70">
            <w:pPr>
              <w:rPr>
                <w:sz w:val="22"/>
                <w:szCs w:val="22"/>
              </w:rPr>
            </w:pPr>
          </w:p>
          <w:p w14:paraId="28752603" w14:textId="71CF34E4" w:rsidR="002E0A10" w:rsidRPr="002E0A10" w:rsidRDefault="002E0A10" w:rsidP="00727C70">
            <w:pPr>
              <w:rPr>
                <w:sz w:val="22"/>
                <w:szCs w:val="22"/>
              </w:rPr>
            </w:pPr>
          </w:p>
        </w:tc>
      </w:tr>
      <w:tr w:rsidR="002B3479" w14:paraId="4AE6075B" w14:textId="77777777" w:rsidTr="00BB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</w:trPr>
        <w:tc>
          <w:tcPr>
            <w:tcW w:w="10489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1D530" w14:textId="77777777" w:rsidR="002B3479" w:rsidRPr="002E0A10" w:rsidRDefault="002B3479" w:rsidP="00727C70">
            <w:pPr>
              <w:rPr>
                <w:sz w:val="22"/>
                <w:szCs w:val="22"/>
              </w:rPr>
            </w:pPr>
            <w:r w:rsidRPr="002E0A10">
              <w:rPr>
                <w:sz w:val="22"/>
                <w:szCs w:val="22"/>
              </w:rPr>
              <w:t>Moyens de progression (étudiant)</w:t>
            </w:r>
          </w:p>
          <w:p w14:paraId="7B8C7CC2" w14:textId="77777777" w:rsidR="002B3479" w:rsidRPr="002E0A10" w:rsidRDefault="002B3479" w:rsidP="00727C70">
            <w:pPr>
              <w:rPr>
                <w:sz w:val="22"/>
                <w:szCs w:val="22"/>
              </w:rPr>
            </w:pPr>
          </w:p>
          <w:p w14:paraId="579B1516" w14:textId="77777777" w:rsidR="00F756CF" w:rsidRDefault="00F756CF" w:rsidP="00727C70">
            <w:pPr>
              <w:rPr>
                <w:sz w:val="22"/>
                <w:szCs w:val="22"/>
              </w:rPr>
            </w:pPr>
          </w:p>
          <w:p w14:paraId="339149FE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7384DB82" w14:textId="77777777" w:rsidR="002B3479" w:rsidRPr="002E0A10" w:rsidRDefault="002B3479" w:rsidP="00727C70">
            <w:pPr>
              <w:rPr>
                <w:sz w:val="22"/>
                <w:szCs w:val="22"/>
              </w:rPr>
            </w:pPr>
          </w:p>
        </w:tc>
      </w:tr>
      <w:tr w:rsidR="00567E6A" w14:paraId="53CD358D" w14:textId="77777777" w:rsidTr="00BB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</w:trPr>
        <w:tc>
          <w:tcPr>
            <w:tcW w:w="2013" w:type="dxa"/>
            <w:tcBorders>
              <w:top w:val="single" w:sz="12" w:space="0" w:color="auto"/>
              <w:left w:val="single" w:sz="12" w:space="0" w:color="auto"/>
            </w:tcBorders>
          </w:tcPr>
          <w:p w14:paraId="75B51515" w14:textId="77777777" w:rsidR="002B3479" w:rsidRPr="002E0A10" w:rsidRDefault="002B3479" w:rsidP="00727C70">
            <w:pPr>
              <w:rPr>
                <w:i/>
                <w:sz w:val="18"/>
                <w:szCs w:val="18"/>
              </w:rPr>
            </w:pPr>
            <w:r w:rsidRPr="002E0A10">
              <w:rPr>
                <w:i/>
                <w:sz w:val="18"/>
                <w:szCs w:val="18"/>
              </w:rPr>
              <w:t>Evaluation N°6</w:t>
            </w:r>
          </w:p>
          <w:p w14:paraId="3EF6BD77" w14:textId="77777777" w:rsidR="00567E6A" w:rsidRPr="002E0A10" w:rsidRDefault="002B3479" w:rsidP="00727C70">
            <w:pPr>
              <w:rPr>
                <w:sz w:val="22"/>
                <w:szCs w:val="22"/>
              </w:rPr>
            </w:pPr>
            <w:r w:rsidRPr="002E0A10">
              <w:rPr>
                <w:i/>
                <w:sz w:val="18"/>
                <w:szCs w:val="18"/>
              </w:rPr>
              <w:t>Nom du professionnel</w:t>
            </w:r>
          </w:p>
        </w:tc>
        <w:tc>
          <w:tcPr>
            <w:tcW w:w="8476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1ACF5B5E" w14:textId="77777777" w:rsidR="00567E6A" w:rsidRPr="002E0A10" w:rsidRDefault="00567E6A" w:rsidP="00727C70">
            <w:pPr>
              <w:rPr>
                <w:sz w:val="22"/>
                <w:szCs w:val="22"/>
              </w:rPr>
            </w:pPr>
            <w:r w:rsidRPr="002E0A10">
              <w:rPr>
                <w:sz w:val="22"/>
                <w:szCs w:val="22"/>
              </w:rPr>
              <w:t>Description de la situation de soin (étudiant)</w:t>
            </w:r>
          </w:p>
          <w:p w14:paraId="1FF0F686" w14:textId="77777777" w:rsidR="00567E6A" w:rsidRPr="002E0A10" w:rsidRDefault="00567E6A" w:rsidP="00727C70">
            <w:pPr>
              <w:rPr>
                <w:sz w:val="22"/>
                <w:szCs w:val="22"/>
              </w:rPr>
            </w:pPr>
          </w:p>
          <w:p w14:paraId="7A2E3031" w14:textId="77777777" w:rsidR="00567E6A" w:rsidRPr="002E0A10" w:rsidRDefault="00567E6A" w:rsidP="00727C70">
            <w:pPr>
              <w:rPr>
                <w:sz w:val="22"/>
                <w:szCs w:val="22"/>
              </w:rPr>
            </w:pPr>
          </w:p>
          <w:p w14:paraId="58FBCCDF" w14:textId="77777777" w:rsidR="00567E6A" w:rsidRPr="002E0A10" w:rsidRDefault="00567E6A" w:rsidP="00727C70">
            <w:pPr>
              <w:rPr>
                <w:sz w:val="22"/>
                <w:szCs w:val="22"/>
              </w:rPr>
            </w:pPr>
          </w:p>
          <w:p w14:paraId="4EEF77A1" w14:textId="77777777" w:rsidR="00567E6A" w:rsidRPr="002E0A10" w:rsidRDefault="00567E6A" w:rsidP="00727C70">
            <w:pPr>
              <w:rPr>
                <w:sz w:val="22"/>
                <w:szCs w:val="22"/>
              </w:rPr>
            </w:pPr>
          </w:p>
        </w:tc>
      </w:tr>
      <w:tr w:rsidR="002E0A10" w14:paraId="2C48640D" w14:textId="77777777" w:rsidTr="00BB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</w:trPr>
        <w:tc>
          <w:tcPr>
            <w:tcW w:w="1048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DC32C41" w14:textId="26650F95" w:rsidR="002E0A10" w:rsidRPr="002E0A10" w:rsidRDefault="002E0A10" w:rsidP="00727C70">
            <w:pPr>
              <w:rPr>
                <w:sz w:val="22"/>
                <w:szCs w:val="22"/>
              </w:rPr>
            </w:pPr>
            <w:r w:rsidRPr="002E0A10">
              <w:rPr>
                <w:sz w:val="22"/>
                <w:szCs w:val="22"/>
              </w:rPr>
              <w:t xml:space="preserve">Eléments qui </w:t>
            </w:r>
            <w:r w:rsidR="003A41BA">
              <w:rPr>
                <w:sz w:val="22"/>
                <w:szCs w:val="22"/>
              </w:rPr>
              <w:t>expliquent</w:t>
            </w:r>
            <w:r w:rsidRPr="002E0A10">
              <w:rPr>
                <w:sz w:val="22"/>
                <w:szCs w:val="22"/>
              </w:rPr>
              <w:t xml:space="preserve"> l’évaluation</w:t>
            </w:r>
            <w:r w:rsidR="003A41BA">
              <w:rPr>
                <w:sz w:val="22"/>
                <w:szCs w:val="22"/>
              </w:rPr>
              <w:t xml:space="preserve"> (professionnel)</w:t>
            </w:r>
          </w:p>
          <w:p w14:paraId="13856E71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00EA9AB4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433DA0F7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2E54F8B4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0CD5CF96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018957D5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0CFB2B8C" w14:textId="77777777" w:rsidR="002E0A10" w:rsidRDefault="002E0A10" w:rsidP="00727C70">
            <w:pPr>
              <w:rPr>
                <w:sz w:val="22"/>
                <w:szCs w:val="22"/>
              </w:rPr>
            </w:pPr>
          </w:p>
          <w:p w14:paraId="79B70270" w14:textId="77777777" w:rsidR="00727C70" w:rsidRPr="002E0A10" w:rsidRDefault="00727C70" w:rsidP="00727C70">
            <w:pPr>
              <w:rPr>
                <w:sz w:val="22"/>
                <w:szCs w:val="22"/>
              </w:rPr>
            </w:pPr>
          </w:p>
          <w:p w14:paraId="4AC96C31" w14:textId="7BDC3F31" w:rsidR="002E0A10" w:rsidRPr="002E0A10" w:rsidRDefault="002E0A10" w:rsidP="00727C70">
            <w:pPr>
              <w:rPr>
                <w:sz w:val="22"/>
                <w:szCs w:val="22"/>
              </w:rPr>
            </w:pPr>
          </w:p>
        </w:tc>
      </w:tr>
      <w:tr w:rsidR="002B3479" w14:paraId="718DBB91" w14:textId="77777777" w:rsidTr="00BB7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84" w:type="dxa"/>
        </w:trPr>
        <w:tc>
          <w:tcPr>
            <w:tcW w:w="1048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30ECD" w14:textId="77777777" w:rsidR="002B3479" w:rsidRPr="002E0A10" w:rsidRDefault="002B3479" w:rsidP="00727C70">
            <w:pPr>
              <w:rPr>
                <w:sz w:val="22"/>
                <w:szCs w:val="22"/>
              </w:rPr>
            </w:pPr>
            <w:r w:rsidRPr="002E0A10">
              <w:rPr>
                <w:sz w:val="22"/>
                <w:szCs w:val="22"/>
              </w:rPr>
              <w:t>Moyens de progression (étudiant)</w:t>
            </w:r>
          </w:p>
          <w:p w14:paraId="71CBC4A2" w14:textId="77777777" w:rsidR="002B3479" w:rsidRPr="002E0A10" w:rsidRDefault="002B3479" w:rsidP="00727C70">
            <w:pPr>
              <w:rPr>
                <w:sz w:val="22"/>
                <w:szCs w:val="22"/>
              </w:rPr>
            </w:pPr>
          </w:p>
          <w:p w14:paraId="314365ED" w14:textId="77777777" w:rsidR="002B3479" w:rsidRDefault="002B3479" w:rsidP="00727C70">
            <w:pPr>
              <w:rPr>
                <w:sz w:val="22"/>
                <w:szCs w:val="22"/>
              </w:rPr>
            </w:pPr>
          </w:p>
          <w:p w14:paraId="67D05DF4" w14:textId="77777777" w:rsidR="002E0A10" w:rsidRPr="002E0A10" w:rsidRDefault="002E0A10" w:rsidP="00727C70">
            <w:pPr>
              <w:rPr>
                <w:sz w:val="22"/>
                <w:szCs w:val="22"/>
              </w:rPr>
            </w:pPr>
          </w:p>
          <w:p w14:paraId="01A9FE4F" w14:textId="77777777" w:rsidR="00F756CF" w:rsidRPr="002E0A10" w:rsidRDefault="00F756CF" w:rsidP="00727C70">
            <w:pPr>
              <w:rPr>
                <w:sz w:val="22"/>
                <w:szCs w:val="22"/>
              </w:rPr>
            </w:pPr>
          </w:p>
        </w:tc>
      </w:tr>
    </w:tbl>
    <w:p w14:paraId="6561A395" w14:textId="77777777" w:rsidR="0097753A" w:rsidRDefault="0097753A" w:rsidP="00AF6979">
      <w:pPr>
        <w:tabs>
          <w:tab w:val="left" w:pos="11199"/>
        </w:tabs>
        <w:ind w:left="567"/>
      </w:pPr>
    </w:p>
    <w:sectPr w:rsidR="0097753A" w:rsidSect="00AF6979">
      <w:footerReference w:type="default" r:id="rId9"/>
      <w:pgSz w:w="11906" w:h="16838" w:code="9"/>
      <w:pgMar w:top="426" w:right="282" w:bottom="397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A3652" w14:textId="77777777" w:rsidR="0078520E" w:rsidRDefault="0078520E">
      <w:r>
        <w:separator/>
      </w:r>
    </w:p>
  </w:endnote>
  <w:endnote w:type="continuationSeparator" w:id="0">
    <w:p w14:paraId="187AFE9C" w14:textId="77777777" w:rsidR="0078520E" w:rsidRDefault="0078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269506712"/>
      <w:docPartObj>
        <w:docPartGallery w:val="Page Numbers (Bottom of Page)"/>
        <w:docPartUnique/>
      </w:docPartObj>
    </w:sdtPr>
    <w:sdtContent>
      <w:p w14:paraId="184B5A5B" w14:textId="1FF8D032" w:rsidR="00EA7AD6" w:rsidRPr="0006630E" w:rsidRDefault="00EA7AD6" w:rsidP="0006630E">
        <w:pPr>
          <w:pStyle w:val="Pieddepage"/>
          <w:jc w:val="center"/>
          <w:rPr>
            <w:sz w:val="20"/>
            <w:szCs w:val="20"/>
          </w:rPr>
        </w:pPr>
        <w:r w:rsidRPr="00155574">
          <w:rPr>
            <w:sz w:val="20"/>
            <w:szCs w:val="20"/>
          </w:rPr>
          <w:t xml:space="preserve">© </w:t>
        </w:r>
        <w:proofErr w:type="spellStart"/>
        <w:r w:rsidRPr="00155574">
          <w:rPr>
            <w:sz w:val="20"/>
            <w:szCs w:val="20"/>
          </w:rPr>
          <w:t>HELMo</w:t>
        </w:r>
        <w:proofErr w:type="spellEnd"/>
        <w:r w:rsidRPr="00155574">
          <w:rPr>
            <w:sz w:val="20"/>
            <w:szCs w:val="20"/>
          </w:rPr>
          <w:t xml:space="preserve"> Ste Julienne - </w:t>
        </w:r>
        <w:r w:rsidR="00AA4F28">
          <w:rPr>
            <w:sz w:val="20"/>
            <w:szCs w:val="20"/>
          </w:rPr>
          <w:t>Département</w:t>
        </w:r>
        <w:r w:rsidRPr="00155574">
          <w:rPr>
            <w:sz w:val="20"/>
            <w:szCs w:val="20"/>
          </w:rPr>
          <w:t xml:space="preserve"> paramédicale </w:t>
        </w:r>
        <w:r>
          <w:rPr>
            <w:sz w:val="20"/>
            <w:szCs w:val="20"/>
          </w:rPr>
          <w:t>–</w:t>
        </w:r>
        <w:r w:rsidRPr="00155574">
          <w:rPr>
            <w:sz w:val="20"/>
            <w:szCs w:val="20"/>
          </w:rPr>
          <w:t xml:space="preserve"> </w:t>
        </w:r>
        <w:r w:rsidR="006A7554">
          <w:rPr>
            <w:sz w:val="20"/>
            <w:szCs w:val="20"/>
          </w:rPr>
          <w:t>Infirmier Responsable de Soins Généraux</w:t>
        </w:r>
        <w:r w:rsidRPr="00155574">
          <w:rPr>
            <w:sz w:val="20"/>
            <w:szCs w:val="20"/>
          </w:rPr>
          <w:t xml:space="preserve"> – </w:t>
        </w:r>
        <w:r w:rsidR="00BB7083">
          <w:rPr>
            <w:sz w:val="20"/>
            <w:szCs w:val="20"/>
          </w:rPr>
          <w:t xml:space="preserve">B3 – </w:t>
        </w:r>
        <w:r w:rsidR="00AA4F28">
          <w:rPr>
            <w:sz w:val="20"/>
            <w:szCs w:val="20"/>
          </w:rPr>
          <w:t>20</w:t>
        </w:r>
        <w:r w:rsidR="00635D4D">
          <w:rPr>
            <w:sz w:val="20"/>
            <w:szCs w:val="20"/>
          </w:rPr>
          <w:t>2</w:t>
        </w:r>
        <w:r w:rsidR="001C4329">
          <w:rPr>
            <w:sz w:val="20"/>
            <w:szCs w:val="20"/>
          </w:rPr>
          <w:t>4</w:t>
        </w:r>
        <w:r w:rsidR="00635D4D">
          <w:rPr>
            <w:sz w:val="20"/>
            <w:szCs w:val="20"/>
          </w:rPr>
          <w:t>-202</w:t>
        </w:r>
        <w:r w:rsidR="001C4329">
          <w:rPr>
            <w:sz w:val="20"/>
            <w:szCs w:val="20"/>
          </w:rPr>
          <w:t>5</w:t>
        </w:r>
        <w:r w:rsidR="00BB7083">
          <w:rPr>
            <w:sz w:val="20"/>
            <w:szCs w:val="20"/>
          </w:rPr>
          <w:t xml:space="preserve"> - P</w:t>
        </w:r>
        <w:r w:rsidRPr="00155574">
          <w:rPr>
            <w:sz w:val="20"/>
            <w:szCs w:val="20"/>
          </w:rPr>
          <w:t xml:space="preserve">age </w:t>
        </w:r>
        <w:r w:rsidRPr="00155574">
          <w:rPr>
            <w:sz w:val="20"/>
            <w:szCs w:val="20"/>
          </w:rPr>
          <w:fldChar w:fldCharType="begin"/>
        </w:r>
        <w:r w:rsidRPr="00155574">
          <w:rPr>
            <w:sz w:val="20"/>
            <w:szCs w:val="20"/>
          </w:rPr>
          <w:instrText xml:space="preserve"> PAGE   \* MERGEFORMAT </w:instrText>
        </w:r>
        <w:r w:rsidRPr="00155574">
          <w:rPr>
            <w:sz w:val="20"/>
            <w:szCs w:val="20"/>
          </w:rPr>
          <w:fldChar w:fldCharType="separate"/>
        </w:r>
        <w:r w:rsidR="00AF6979">
          <w:rPr>
            <w:noProof/>
            <w:sz w:val="20"/>
            <w:szCs w:val="20"/>
          </w:rPr>
          <w:t>4</w:t>
        </w:r>
        <w:r w:rsidRPr="00155574">
          <w:rPr>
            <w:sz w:val="20"/>
            <w:szCs w:val="20"/>
          </w:rPr>
          <w:fldChar w:fldCharType="end"/>
        </w:r>
        <w:r w:rsidRPr="00155574">
          <w:rPr>
            <w:sz w:val="20"/>
            <w:szCs w:val="20"/>
          </w:rPr>
          <w:t xml:space="preserve">.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62B92" w14:textId="77777777" w:rsidR="0078520E" w:rsidRDefault="0078520E">
      <w:r>
        <w:separator/>
      </w:r>
    </w:p>
  </w:footnote>
  <w:footnote w:type="continuationSeparator" w:id="0">
    <w:p w14:paraId="52E39096" w14:textId="77777777" w:rsidR="0078520E" w:rsidRDefault="0078520E">
      <w:r>
        <w:continuationSeparator/>
      </w:r>
    </w:p>
  </w:footnote>
  <w:footnote w:id="1">
    <w:p w14:paraId="4BFA708D" w14:textId="4D4B6DB9" w:rsidR="00BB7083" w:rsidRPr="00BB7083" w:rsidRDefault="00BB7083" w:rsidP="00BB7083">
      <w:pPr>
        <w:pStyle w:val="Notedebasdepage"/>
        <w:ind w:firstLine="567"/>
        <w:rPr>
          <w:b/>
          <w:sz w:val="18"/>
          <w:szCs w:val="18"/>
          <w:lang w:val="fr-BE"/>
        </w:rPr>
      </w:pPr>
      <w:r w:rsidRPr="00BB7083">
        <w:rPr>
          <w:rStyle w:val="Appelnotedebasdep"/>
          <w:b/>
          <w:sz w:val="18"/>
          <w:szCs w:val="18"/>
        </w:rPr>
        <w:footnoteRef/>
      </w:r>
      <w:r w:rsidRPr="00BB7083">
        <w:rPr>
          <w:b/>
          <w:sz w:val="18"/>
          <w:szCs w:val="18"/>
        </w:rPr>
        <w:t xml:space="preserve"> </w:t>
      </w:r>
      <w:r w:rsidRPr="00BB7083">
        <w:rPr>
          <w:b/>
          <w:sz w:val="18"/>
          <w:szCs w:val="18"/>
          <w:lang w:val="fr-BE"/>
        </w:rPr>
        <w:t>AA en lien avec les acquis intermédiaires du Bloc 3 (programme type)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77E"/>
    <w:multiLevelType w:val="hybridMultilevel"/>
    <w:tmpl w:val="2820A47C"/>
    <w:lvl w:ilvl="0" w:tplc="FC2E3DEA">
      <w:start w:val="1"/>
      <w:numFmt w:val="bullet"/>
      <w:lvlText w:val="∞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906F9"/>
    <w:multiLevelType w:val="hybridMultilevel"/>
    <w:tmpl w:val="2A14CBBC"/>
    <w:lvl w:ilvl="0" w:tplc="E5FECB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91E6E"/>
    <w:multiLevelType w:val="hybridMultilevel"/>
    <w:tmpl w:val="711EE88A"/>
    <w:lvl w:ilvl="0" w:tplc="5436F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412BF"/>
    <w:multiLevelType w:val="hybridMultilevel"/>
    <w:tmpl w:val="9A00857C"/>
    <w:lvl w:ilvl="0" w:tplc="98B4A1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952A0"/>
    <w:multiLevelType w:val="hybridMultilevel"/>
    <w:tmpl w:val="A0DA6B16"/>
    <w:lvl w:ilvl="0" w:tplc="3272B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B691F"/>
    <w:multiLevelType w:val="hybridMultilevel"/>
    <w:tmpl w:val="0ED08FC0"/>
    <w:lvl w:ilvl="0" w:tplc="FC2E3DEA">
      <w:start w:val="1"/>
      <w:numFmt w:val="bullet"/>
      <w:lvlText w:val="∞"/>
      <w:lvlJc w:val="left"/>
      <w:pPr>
        <w:ind w:left="775" w:hanging="360"/>
      </w:pPr>
      <w:rPr>
        <w:rFonts w:ascii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38FB2E93"/>
    <w:multiLevelType w:val="hybridMultilevel"/>
    <w:tmpl w:val="5A2E1D1E"/>
    <w:lvl w:ilvl="0" w:tplc="AE2A2BCA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22D56CD"/>
    <w:multiLevelType w:val="hybridMultilevel"/>
    <w:tmpl w:val="2808292C"/>
    <w:lvl w:ilvl="0" w:tplc="8CF07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B13D0"/>
    <w:multiLevelType w:val="hybridMultilevel"/>
    <w:tmpl w:val="918AD1BA"/>
    <w:lvl w:ilvl="0" w:tplc="6C2EB9A8">
      <w:start w:val="1"/>
      <w:numFmt w:val="bullet"/>
      <w:lvlText w:val="∞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218389">
    <w:abstractNumId w:val="6"/>
  </w:num>
  <w:num w:numId="2" w16cid:durableId="373626878">
    <w:abstractNumId w:val="1"/>
  </w:num>
  <w:num w:numId="3" w16cid:durableId="2046514998">
    <w:abstractNumId w:val="7"/>
  </w:num>
  <w:num w:numId="4" w16cid:durableId="1955162755">
    <w:abstractNumId w:val="2"/>
  </w:num>
  <w:num w:numId="5" w16cid:durableId="1205630979">
    <w:abstractNumId w:val="4"/>
  </w:num>
  <w:num w:numId="6" w16cid:durableId="1349331336">
    <w:abstractNumId w:val="3"/>
  </w:num>
  <w:num w:numId="7" w16cid:durableId="437022589">
    <w:abstractNumId w:val="8"/>
  </w:num>
  <w:num w:numId="8" w16cid:durableId="1939867121">
    <w:abstractNumId w:val="5"/>
  </w:num>
  <w:num w:numId="9" w16cid:durableId="27336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DB8"/>
    <w:rsid w:val="000449F2"/>
    <w:rsid w:val="00045659"/>
    <w:rsid w:val="000521DF"/>
    <w:rsid w:val="00060BBF"/>
    <w:rsid w:val="0006630E"/>
    <w:rsid w:val="000778CB"/>
    <w:rsid w:val="00082370"/>
    <w:rsid w:val="0009009B"/>
    <w:rsid w:val="00093C58"/>
    <w:rsid w:val="00094C82"/>
    <w:rsid w:val="000963E8"/>
    <w:rsid w:val="000A0AAA"/>
    <w:rsid w:val="000A2082"/>
    <w:rsid w:val="000B2EBA"/>
    <w:rsid w:val="000B3A0C"/>
    <w:rsid w:val="000C189E"/>
    <w:rsid w:val="000C3969"/>
    <w:rsid w:val="000D1579"/>
    <w:rsid w:val="000D50D2"/>
    <w:rsid w:val="000D7A2C"/>
    <w:rsid w:val="000E101A"/>
    <w:rsid w:val="000E3853"/>
    <w:rsid w:val="000E6771"/>
    <w:rsid w:val="000F164D"/>
    <w:rsid w:val="000F3E5C"/>
    <w:rsid w:val="000F504D"/>
    <w:rsid w:val="000F6709"/>
    <w:rsid w:val="000F67D0"/>
    <w:rsid w:val="000F705A"/>
    <w:rsid w:val="000F70A0"/>
    <w:rsid w:val="00112929"/>
    <w:rsid w:val="001208EE"/>
    <w:rsid w:val="00125E48"/>
    <w:rsid w:val="00130073"/>
    <w:rsid w:val="00132939"/>
    <w:rsid w:val="00137481"/>
    <w:rsid w:val="0014070D"/>
    <w:rsid w:val="00141161"/>
    <w:rsid w:val="00142CB1"/>
    <w:rsid w:val="00145CF5"/>
    <w:rsid w:val="00155574"/>
    <w:rsid w:val="00187E1A"/>
    <w:rsid w:val="00190CB5"/>
    <w:rsid w:val="001A3197"/>
    <w:rsid w:val="001C02C9"/>
    <w:rsid w:val="001C4329"/>
    <w:rsid w:val="001C4FF7"/>
    <w:rsid w:val="001D0D0B"/>
    <w:rsid w:val="001E079A"/>
    <w:rsid w:val="001E5EEB"/>
    <w:rsid w:val="001E6A7E"/>
    <w:rsid w:val="001F10B8"/>
    <w:rsid w:val="001F5989"/>
    <w:rsid w:val="00202319"/>
    <w:rsid w:val="0020463A"/>
    <w:rsid w:val="0020624B"/>
    <w:rsid w:val="00214A1F"/>
    <w:rsid w:val="00216351"/>
    <w:rsid w:val="002277E8"/>
    <w:rsid w:val="00233ACC"/>
    <w:rsid w:val="00234FF3"/>
    <w:rsid w:val="00240E6F"/>
    <w:rsid w:val="00243D58"/>
    <w:rsid w:val="002444AF"/>
    <w:rsid w:val="00244F8D"/>
    <w:rsid w:val="0025219A"/>
    <w:rsid w:val="00253DA2"/>
    <w:rsid w:val="00253F17"/>
    <w:rsid w:val="0025552B"/>
    <w:rsid w:val="00265F94"/>
    <w:rsid w:val="002675D8"/>
    <w:rsid w:val="00273F45"/>
    <w:rsid w:val="00290795"/>
    <w:rsid w:val="0029788B"/>
    <w:rsid w:val="002A153C"/>
    <w:rsid w:val="002A604F"/>
    <w:rsid w:val="002B13EF"/>
    <w:rsid w:val="002B23BA"/>
    <w:rsid w:val="002B285D"/>
    <w:rsid w:val="002B3479"/>
    <w:rsid w:val="002B4D70"/>
    <w:rsid w:val="002B758A"/>
    <w:rsid w:val="002C0077"/>
    <w:rsid w:val="002C408E"/>
    <w:rsid w:val="002D2AAD"/>
    <w:rsid w:val="002D4696"/>
    <w:rsid w:val="002E0A10"/>
    <w:rsid w:val="002E0E14"/>
    <w:rsid w:val="002E4E1C"/>
    <w:rsid w:val="002E6E41"/>
    <w:rsid w:val="0031022E"/>
    <w:rsid w:val="003141E4"/>
    <w:rsid w:val="0031442B"/>
    <w:rsid w:val="0032752B"/>
    <w:rsid w:val="00345D63"/>
    <w:rsid w:val="003460AE"/>
    <w:rsid w:val="003465AC"/>
    <w:rsid w:val="00351F3A"/>
    <w:rsid w:val="00365DE2"/>
    <w:rsid w:val="003668EA"/>
    <w:rsid w:val="00370D97"/>
    <w:rsid w:val="00371F5B"/>
    <w:rsid w:val="0037444E"/>
    <w:rsid w:val="003768EA"/>
    <w:rsid w:val="0038672F"/>
    <w:rsid w:val="003A01F8"/>
    <w:rsid w:val="003A41BA"/>
    <w:rsid w:val="003A72E4"/>
    <w:rsid w:val="003B3542"/>
    <w:rsid w:val="003B640C"/>
    <w:rsid w:val="003C5833"/>
    <w:rsid w:val="003D594D"/>
    <w:rsid w:val="003D61B8"/>
    <w:rsid w:val="003E48CE"/>
    <w:rsid w:val="003F0EEE"/>
    <w:rsid w:val="003F5A44"/>
    <w:rsid w:val="004038E9"/>
    <w:rsid w:val="0040665E"/>
    <w:rsid w:val="00416260"/>
    <w:rsid w:val="004168E8"/>
    <w:rsid w:val="004172E0"/>
    <w:rsid w:val="0042379E"/>
    <w:rsid w:val="00424E2A"/>
    <w:rsid w:val="0043235F"/>
    <w:rsid w:val="00432824"/>
    <w:rsid w:val="00433663"/>
    <w:rsid w:val="00445A41"/>
    <w:rsid w:val="00450C8F"/>
    <w:rsid w:val="00451EBF"/>
    <w:rsid w:val="00455B80"/>
    <w:rsid w:val="0046721F"/>
    <w:rsid w:val="00475CA2"/>
    <w:rsid w:val="00491E53"/>
    <w:rsid w:val="00497649"/>
    <w:rsid w:val="004A6B52"/>
    <w:rsid w:val="004B6D58"/>
    <w:rsid w:val="004D0397"/>
    <w:rsid w:val="004D5CD2"/>
    <w:rsid w:val="004E1F19"/>
    <w:rsid w:val="004E3B16"/>
    <w:rsid w:val="004F1E8F"/>
    <w:rsid w:val="004F3078"/>
    <w:rsid w:val="005005DD"/>
    <w:rsid w:val="00506E8D"/>
    <w:rsid w:val="00511DB8"/>
    <w:rsid w:val="00514CFA"/>
    <w:rsid w:val="00520D91"/>
    <w:rsid w:val="00532582"/>
    <w:rsid w:val="00532653"/>
    <w:rsid w:val="005346B6"/>
    <w:rsid w:val="00535C4F"/>
    <w:rsid w:val="00544377"/>
    <w:rsid w:val="00551DEE"/>
    <w:rsid w:val="00551E89"/>
    <w:rsid w:val="00555550"/>
    <w:rsid w:val="005645A7"/>
    <w:rsid w:val="005655F4"/>
    <w:rsid w:val="00567806"/>
    <w:rsid w:val="00567E6A"/>
    <w:rsid w:val="00572555"/>
    <w:rsid w:val="00591F6A"/>
    <w:rsid w:val="0059355F"/>
    <w:rsid w:val="00594584"/>
    <w:rsid w:val="00594B7B"/>
    <w:rsid w:val="005A2AC8"/>
    <w:rsid w:val="005B60AE"/>
    <w:rsid w:val="005C63E4"/>
    <w:rsid w:val="005D5A72"/>
    <w:rsid w:val="005F26D0"/>
    <w:rsid w:val="005F392B"/>
    <w:rsid w:val="005F5882"/>
    <w:rsid w:val="005F718F"/>
    <w:rsid w:val="006041F4"/>
    <w:rsid w:val="00610FB3"/>
    <w:rsid w:val="006127F7"/>
    <w:rsid w:val="00624197"/>
    <w:rsid w:val="00625F72"/>
    <w:rsid w:val="00635AFA"/>
    <w:rsid w:val="00635D4D"/>
    <w:rsid w:val="0064236D"/>
    <w:rsid w:val="00643B2D"/>
    <w:rsid w:val="0065395B"/>
    <w:rsid w:val="0065632D"/>
    <w:rsid w:val="006579ED"/>
    <w:rsid w:val="00660E36"/>
    <w:rsid w:val="00670E3D"/>
    <w:rsid w:val="006761C6"/>
    <w:rsid w:val="006858E0"/>
    <w:rsid w:val="00687D7C"/>
    <w:rsid w:val="006A2D6D"/>
    <w:rsid w:val="006A7554"/>
    <w:rsid w:val="006B4095"/>
    <w:rsid w:val="006B4499"/>
    <w:rsid w:val="006B5D21"/>
    <w:rsid w:val="006B7B23"/>
    <w:rsid w:val="006C611A"/>
    <w:rsid w:val="006D38CF"/>
    <w:rsid w:val="006D7BF6"/>
    <w:rsid w:val="006F6B6A"/>
    <w:rsid w:val="007172A6"/>
    <w:rsid w:val="00727C70"/>
    <w:rsid w:val="0073620A"/>
    <w:rsid w:val="00741A92"/>
    <w:rsid w:val="007501E5"/>
    <w:rsid w:val="00751A56"/>
    <w:rsid w:val="00763B37"/>
    <w:rsid w:val="00763CFA"/>
    <w:rsid w:val="00781AF4"/>
    <w:rsid w:val="0078520E"/>
    <w:rsid w:val="0078536E"/>
    <w:rsid w:val="0079067B"/>
    <w:rsid w:val="007941A7"/>
    <w:rsid w:val="007A7257"/>
    <w:rsid w:val="007B179C"/>
    <w:rsid w:val="007B50F5"/>
    <w:rsid w:val="007C05DD"/>
    <w:rsid w:val="007C549E"/>
    <w:rsid w:val="007C797F"/>
    <w:rsid w:val="007D3A49"/>
    <w:rsid w:val="007D4E07"/>
    <w:rsid w:val="007E0098"/>
    <w:rsid w:val="007E5521"/>
    <w:rsid w:val="007F27F9"/>
    <w:rsid w:val="007F4B53"/>
    <w:rsid w:val="00806651"/>
    <w:rsid w:val="00807786"/>
    <w:rsid w:val="00807DF9"/>
    <w:rsid w:val="00817CCC"/>
    <w:rsid w:val="00821356"/>
    <w:rsid w:val="00821FE7"/>
    <w:rsid w:val="00823422"/>
    <w:rsid w:val="00824C0D"/>
    <w:rsid w:val="008251ED"/>
    <w:rsid w:val="0083157C"/>
    <w:rsid w:val="00831F7A"/>
    <w:rsid w:val="008402A1"/>
    <w:rsid w:val="00840498"/>
    <w:rsid w:val="008417FC"/>
    <w:rsid w:val="00842598"/>
    <w:rsid w:val="008444D3"/>
    <w:rsid w:val="0086212C"/>
    <w:rsid w:val="00863378"/>
    <w:rsid w:val="00873E7C"/>
    <w:rsid w:val="00882CBB"/>
    <w:rsid w:val="00892B3B"/>
    <w:rsid w:val="00893417"/>
    <w:rsid w:val="008A5A26"/>
    <w:rsid w:val="008B0F22"/>
    <w:rsid w:val="008B42A6"/>
    <w:rsid w:val="008B63EA"/>
    <w:rsid w:val="008C125A"/>
    <w:rsid w:val="008C15A9"/>
    <w:rsid w:val="008C5530"/>
    <w:rsid w:val="008D3380"/>
    <w:rsid w:val="008E0E6D"/>
    <w:rsid w:val="008E0F8A"/>
    <w:rsid w:val="008E2AB7"/>
    <w:rsid w:val="008F359B"/>
    <w:rsid w:val="0090500D"/>
    <w:rsid w:val="00920EDD"/>
    <w:rsid w:val="00924971"/>
    <w:rsid w:val="00945461"/>
    <w:rsid w:val="00957F87"/>
    <w:rsid w:val="00964027"/>
    <w:rsid w:val="00964CC3"/>
    <w:rsid w:val="009669CA"/>
    <w:rsid w:val="00966D29"/>
    <w:rsid w:val="00967303"/>
    <w:rsid w:val="00973676"/>
    <w:rsid w:val="009738B5"/>
    <w:rsid w:val="0097753A"/>
    <w:rsid w:val="00981CD0"/>
    <w:rsid w:val="0099493E"/>
    <w:rsid w:val="009A0F7C"/>
    <w:rsid w:val="009A2C63"/>
    <w:rsid w:val="009A75BD"/>
    <w:rsid w:val="009B16F2"/>
    <w:rsid w:val="009B3DA2"/>
    <w:rsid w:val="009B703E"/>
    <w:rsid w:val="009D7097"/>
    <w:rsid w:val="009F1D13"/>
    <w:rsid w:val="009F30C3"/>
    <w:rsid w:val="009F41FC"/>
    <w:rsid w:val="00A117A4"/>
    <w:rsid w:val="00A15562"/>
    <w:rsid w:val="00A16185"/>
    <w:rsid w:val="00A177E9"/>
    <w:rsid w:val="00A26E1F"/>
    <w:rsid w:val="00A35BF1"/>
    <w:rsid w:val="00A46675"/>
    <w:rsid w:val="00A47F05"/>
    <w:rsid w:val="00A57383"/>
    <w:rsid w:val="00A578B1"/>
    <w:rsid w:val="00A71C60"/>
    <w:rsid w:val="00A800AB"/>
    <w:rsid w:val="00A86620"/>
    <w:rsid w:val="00A87B2B"/>
    <w:rsid w:val="00AA4F28"/>
    <w:rsid w:val="00AA7EAD"/>
    <w:rsid w:val="00AB3272"/>
    <w:rsid w:val="00AC1806"/>
    <w:rsid w:val="00AC4F03"/>
    <w:rsid w:val="00AD352E"/>
    <w:rsid w:val="00AE1A13"/>
    <w:rsid w:val="00AE266D"/>
    <w:rsid w:val="00AF6979"/>
    <w:rsid w:val="00B177AE"/>
    <w:rsid w:val="00B23D14"/>
    <w:rsid w:val="00B26573"/>
    <w:rsid w:val="00B31CE0"/>
    <w:rsid w:val="00B47DA3"/>
    <w:rsid w:val="00B50A4C"/>
    <w:rsid w:val="00B51272"/>
    <w:rsid w:val="00B81452"/>
    <w:rsid w:val="00B8290F"/>
    <w:rsid w:val="00B90DEA"/>
    <w:rsid w:val="00BA0587"/>
    <w:rsid w:val="00BA0D66"/>
    <w:rsid w:val="00BA3740"/>
    <w:rsid w:val="00BA47CA"/>
    <w:rsid w:val="00BA67FB"/>
    <w:rsid w:val="00BB461B"/>
    <w:rsid w:val="00BB7083"/>
    <w:rsid w:val="00BC0A1E"/>
    <w:rsid w:val="00BE45DB"/>
    <w:rsid w:val="00BE561E"/>
    <w:rsid w:val="00BE6E4A"/>
    <w:rsid w:val="00BE7748"/>
    <w:rsid w:val="00BF2ED6"/>
    <w:rsid w:val="00C00E5A"/>
    <w:rsid w:val="00C020F6"/>
    <w:rsid w:val="00C110E6"/>
    <w:rsid w:val="00C17C66"/>
    <w:rsid w:val="00C20878"/>
    <w:rsid w:val="00C51BB0"/>
    <w:rsid w:val="00C92007"/>
    <w:rsid w:val="00C97CA8"/>
    <w:rsid w:val="00CA0655"/>
    <w:rsid w:val="00CC232C"/>
    <w:rsid w:val="00CC658B"/>
    <w:rsid w:val="00CE6445"/>
    <w:rsid w:val="00CF600A"/>
    <w:rsid w:val="00D03577"/>
    <w:rsid w:val="00D03EBB"/>
    <w:rsid w:val="00D061C5"/>
    <w:rsid w:val="00D15A43"/>
    <w:rsid w:val="00D26259"/>
    <w:rsid w:val="00D41978"/>
    <w:rsid w:val="00D43AF8"/>
    <w:rsid w:val="00D63D0D"/>
    <w:rsid w:val="00D652D1"/>
    <w:rsid w:val="00D87CBC"/>
    <w:rsid w:val="00D9028F"/>
    <w:rsid w:val="00D93219"/>
    <w:rsid w:val="00D9589E"/>
    <w:rsid w:val="00DA2746"/>
    <w:rsid w:val="00DA58B5"/>
    <w:rsid w:val="00DB0A12"/>
    <w:rsid w:val="00DB4C56"/>
    <w:rsid w:val="00DD2A3A"/>
    <w:rsid w:val="00DE1B59"/>
    <w:rsid w:val="00E00438"/>
    <w:rsid w:val="00E3050D"/>
    <w:rsid w:val="00E41FD1"/>
    <w:rsid w:val="00E445B0"/>
    <w:rsid w:val="00E57B3F"/>
    <w:rsid w:val="00E63EA0"/>
    <w:rsid w:val="00E6474C"/>
    <w:rsid w:val="00E658AF"/>
    <w:rsid w:val="00E74B89"/>
    <w:rsid w:val="00E814D0"/>
    <w:rsid w:val="00E84868"/>
    <w:rsid w:val="00E87252"/>
    <w:rsid w:val="00E87C51"/>
    <w:rsid w:val="00E94558"/>
    <w:rsid w:val="00E9687D"/>
    <w:rsid w:val="00EA193D"/>
    <w:rsid w:val="00EA7AD6"/>
    <w:rsid w:val="00EB1884"/>
    <w:rsid w:val="00EB1A46"/>
    <w:rsid w:val="00EB5AB3"/>
    <w:rsid w:val="00EC46AB"/>
    <w:rsid w:val="00ED11E5"/>
    <w:rsid w:val="00ED1AF6"/>
    <w:rsid w:val="00EE3B51"/>
    <w:rsid w:val="00EE72EC"/>
    <w:rsid w:val="00EF4C4E"/>
    <w:rsid w:val="00F019E4"/>
    <w:rsid w:val="00F035D8"/>
    <w:rsid w:val="00F03A1C"/>
    <w:rsid w:val="00F07A15"/>
    <w:rsid w:val="00F104E5"/>
    <w:rsid w:val="00F10DB6"/>
    <w:rsid w:val="00F12342"/>
    <w:rsid w:val="00F1790C"/>
    <w:rsid w:val="00F20197"/>
    <w:rsid w:val="00F214EB"/>
    <w:rsid w:val="00F27478"/>
    <w:rsid w:val="00F37432"/>
    <w:rsid w:val="00F4740B"/>
    <w:rsid w:val="00F756CF"/>
    <w:rsid w:val="00F7684E"/>
    <w:rsid w:val="00F833AC"/>
    <w:rsid w:val="00FA66E7"/>
    <w:rsid w:val="00FD1102"/>
    <w:rsid w:val="00FD1EF6"/>
    <w:rsid w:val="00FD4E9E"/>
    <w:rsid w:val="00FE31E0"/>
    <w:rsid w:val="00FE4B8C"/>
    <w:rsid w:val="00FF2686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CE9FFB"/>
  <w15:docId w15:val="{70F91351-0FE5-4F33-B258-45DA1E7F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1DB8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11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FE4B8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CA065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CA0655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8077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 w:eastAsia="en-US"/>
    </w:rPr>
  </w:style>
  <w:style w:type="paragraph" w:styleId="NormalWeb">
    <w:name w:val="Normal (Web)"/>
    <w:basedOn w:val="Normal"/>
    <w:uiPriority w:val="99"/>
    <w:unhideWhenUsed/>
    <w:rsid w:val="0046721F"/>
    <w:pPr>
      <w:spacing w:before="100" w:beforeAutospacing="1" w:after="100" w:afterAutospacing="1"/>
    </w:pPr>
    <w:rPr>
      <w:lang w:val="fr-BE" w:eastAsia="zh-TW"/>
    </w:rPr>
  </w:style>
  <w:style w:type="character" w:customStyle="1" w:styleId="PieddepageCar">
    <w:name w:val="Pied de page Car"/>
    <w:basedOn w:val="Policepardfaut"/>
    <w:link w:val="Pieddepage"/>
    <w:uiPriority w:val="99"/>
    <w:rsid w:val="00130073"/>
    <w:rPr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351F3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351F3A"/>
    <w:rPr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351F3A"/>
    <w:rPr>
      <w:vertAlign w:val="superscript"/>
    </w:rPr>
  </w:style>
  <w:style w:type="paragraph" w:styleId="Sous-titre">
    <w:name w:val="Subtitle"/>
    <w:basedOn w:val="Normal"/>
    <w:next w:val="Normal"/>
    <w:link w:val="Sous-titreCar"/>
    <w:qFormat/>
    <w:rsid w:val="003460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3460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5B60A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5B60A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B60AE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B60A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B60AE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9AF93-2D47-4A37-B136-6DA20B6A3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1194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EVALUATION DU STAGE</vt:lpstr>
    </vt:vector>
  </TitlesOfParts>
  <Company>Informatique</Company>
  <LinksUpToDate>false</LinksUpToDate>
  <CharactersWithSpaces>7747</CharactersWithSpaces>
  <SharedDoc>false</SharedDoc>
  <HLinks>
    <vt:vector size="6" baseType="variant">
      <vt:variant>
        <vt:i4>3997725</vt:i4>
      </vt:variant>
      <vt:variant>
        <vt:i4>-1</vt:i4>
      </vt:variant>
      <vt:variant>
        <vt:i4>1106</vt:i4>
      </vt:variant>
      <vt:variant>
        <vt:i4>1</vt:i4>
      </vt:variant>
      <vt:variant>
        <vt:lpwstr>http://www.helmo.be/logos/JPG/Sainte-Julienne_QU.jpg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DU STAGE</dc:title>
  <dc:creator>Utilisateur</dc:creator>
  <cp:lastModifiedBy>Mariën Kathleen</cp:lastModifiedBy>
  <cp:revision>2</cp:revision>
  <cp:lastPrinted>2026-03-20T09:40:00Z</cp:lastPrinted>
  <dcterms:created xsi:type="dcterms:W3CDTF">2026-03-20T09:52:00Z</dcterms:created>
  <dcterms:modified xsi:type="dcterms:W3CDTF">2026-03-20T09:52:00Z</dcterms:modified>
</cp:coreProperties>
</file>